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6" w:rsidRPr="00550426" w:rsidRDefault="00C33F23" w:rsidP="0055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Pr="00FD6298">
        <w:rPr>
          <w:rFonts w:ascii="Calibri" w:hAnsi="Calibri" w:cs="Calibri"/>
          <w:sz w:val="22"/>
          <w:szCs w:val="22"/>
        </w:rPr>
        <w:tab/>
      </w:r>
      <w:r w:rsidR="00550426" w:rsidRPr="00550426">
        <w:rPr>
          <w:rFonts w:ascii="Calibri" w:hAnsi="Calibri" w:cs="Calibri"/>
          <w:b/>
          <w:bCs/>
          <w:sz w:val="22"/>
          <w:szCs w:val="22"/>
        </w:rPr>
        <w:t>Opis przedmiotu zamówienia:</w:t>
      </w:r>
    </w:p>
    <w:p w:rsidR="00550426" w:rsidRPr="00550426" w:rsidRDefault="00550426" w:rsidP="0055042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D55E4" w:rsidRPr="00FD55E4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5E4">
        <w:rPr>
          <w:rFonts w:ascii="Calibri" w:hAnsi="Calibri" w:cs="Calibri"/>
          <w:sz w:val="22"/>
          <w:szCs w:val="22"/>
          <w:u w:val="single"/>
        </w:rPr>
        <w:t>Nazwa zamówienia</w:t>
      </w:r>
      <w:r w:rsidR="00CC758F" w:rsidRPr="00FD55E4">
        <w:rPr>
          <w:rFonts w:ascii="Calibri" w:hAnsi="Calibri" w:cs="Calibri"/>
          <w:sz w:val="22"/>
          <w:szCs w:val="22"/>
        </w:rPr>
        <w:t xml:space="preserve">: </w:t>
      </w:r>
    </w:p>
    <w:p w:rsidR="000B3874" w:rsidRPr="001B7EDB" w:rsidRDefault="00550426" w:rsidP="000B3874">
      <w:pPr>
        <w:pStyle w:val="Default"/>
        <w:numPr>
          <w:ilvl w:val="1"/>
          <w:numId w:val="1"/>
        </w:numPr>
        <w:spacing w:line="276" w:lineRule="auto"/>
        <w:ind w:left="71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7EDB">
        <w:rPr>
          <w:rFonts w:ascii="Calibri" w:hAnsi="Calibri" w:cs="Calibri"/>
          <w:sz w:val="22"/>
          <w:szCs w:val="22"/>
        </w:rPr>
        <w:t>opracowanie dokumentacji projektowo-kosztorysowej</w:t>
      </w:r>
      <w:r w:rsidR="000B3874" w:rsidRPr="001B7EDB">
        <w:rPr>
          <w:rFonts w:ascii="Calibri" w:hAnsi="Calibri" w:cs="Calibri"/>
          <w:sz w:val="22"/>
          <w:szCs w:val="22"/>
        </w:rPr>
        <w:t>:</w:t>
      </w:r>
    </w:p>
    <w:p w:rsidR="000B3874" w:rsidRPr="001B7EDB" w:rsidRDefault="00550426" w:rsidP="001B7ED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7EDB">
        <w:rPr>
          <w:rFonts w:ascii="Calibri" w:hAnsi="Calibri" w:cs="Calibri"/>
          <w:sz w:val="22"/>
          <w:szCs w:val="22"/>
        </w:rPr>
        <w:t xml:space="preserve">budowy </w:t>
      </w:r>
      <w:r w:rsidR="00163F5D" w:rsidRPr="001B7EDB">
        <w:rPr>
          <w:rFonts w:ascii="Calibri" w:hAnsi="Calibri" w:cs="Calibri"/>
          <w:bCs/>
          <w:sz w:val="22"/>
          <w:szCs w:val="22"/>
        </w:rPr>
        <w:t xml:space="preserve">hydroforni </w:t>
      </w:r>
      <w:r w:rsidR="000B3874" w:rsidRPr="001B7EDB">
        <w:rPr>
          <w:rFonts w:asciiTheme="minorHAnsi" w:eastAsia="Times New Roman" w:hAnsiTheme="minorHAnsi" w:cstheme="minorHAnsi"/>
          <w:sz w:val="22"/>
          <w:szCs w:val="22"/>
        </w:rPr>
        <w:t xml:space="preserve">wraz z infrastrukturą towarzyszącą </w:t>
      </w:r>
      <w:r w:rsidR="00D63DB9" w:rsidRPr="001B7EDB">
        <w:rPr>
          <w:rFonts w:asciiTheme="minorHAnsi" w:hAnsiTheme="minorHAnsi" w:cstheme="minorHAnsi"/>
          <w:bCs/>
          <w:sz w:val="22"/>
          <w:szCs w:val="22"/>
        </w:rPr>
        <w:t>n</w:t>
      </w:r>
      <w:r w:rsidR="00D63DB9" w:rsidRPr="001B7EDB">
        <w:rPr>
          <w:rFonts w:ascii="Calibri" w:hAnsi="Calibri" w:cs="Calibri"/>
          <w:bCs/>
          <w:sz w:val="22"/>
          <w:szCs w:val="22"/>
        </w:rPr>
        <w:t>a dz. nr ew. 4314/2 przy</w:t>
      </w:r>
      <w:r w:rsidR="00CC758F" w:rsidRPr="001B7EDB">
        <w:rPr>
          <w:rFonts w:ascii="Calibri" w:hAnsi="Calibri" w:cs="Calibri"/>
          <w:bCs/>
          <w:sz w:val="22"/>
          <w:szCs w:val="22"/>
        </w:rPr>
        <w:t xml:space="preserve"> ul. </w:t>
      </w:r>
      <w:r w:rsidR="00165D34" w:rsidRPr="001B7EDB">
        <w:rPr>
          <w:rFonts w:ascii="Calibri" w:hAnsi="Calibri" w:cs="Calibri"/>
          <w:bCs/>
          <w:sz w:val="22"/>
          <w:szCs w:val="22"/>
        </w:rPr>
        <w:t xml:space="preserve">Skotnica </w:t>
      </w:r>
    </w:p>
    <w:p w:rsidR="00E2589B" w:rsidRPr="001B7EDB" w:rsidRDefault="000B3874" w:rsidP="001B7ED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7EDB">
        <w:rPr>
          <w:rFonts w:ascii="Calibri" w:hAnsi="Calibri" w:cs="Calibri"/>
          <w:bCs/>
          <w:sz w:val="22"/>
          <w:szCs w:val="22"/>
        </w:rPr>
        <w:t>budowy rurociąg</w:t>
      </w:r>
      <w:r w:rsidR="00E2589B" w:rsidRPr="001B7EDB">
        <w:rPr>
          <w:rFonts w:ascii="Calibri" w:hAnsi="Calibri" w:cs="Calibri"/>
          <w:bCs/>
          <w:sz w:val="22"/>
          <w:szCs w:val="22"/>
        </w:rPr>
        <w:t>u</w:t>
      </w:r>
      <w:r w:rsidRPr="001B7EDB">
        <w:rPr>
          <w:rFonts w:ascii="Calibri" w:hAnsi="Calibri" w:cs="Calibri"/>
          <w:bCs/>
          <w:sz w:val="22"/>
          <w:szCs w:val="22"/>
        </w:rPr>
        <w:t xml:space="preserve"> </w:t>
      </w:r>
      <w:r w:rsidR="007A402E">
        <w:rPr>
          <w:rFonts w:ascii="Calibri" w:hAnsi="Calibri" w:cs="Calibri"/>
          <w:bCs/>
          <w:sz w:val="22"/>
          <w:szCs w:val="22"/>
        </w:rPr>
        <w:t>ssawnego</w:t>
      </w:r>
      <w:r w:rsidRPr="001B7EDB">
        <w:rPr>
          <w:rFonts w:ascii="Calibri" w:hAnsi="Calibri" w:cs="Calibri"/>
          <w:bCs/>
          <w:sz w:val="22"/>
          <w:szCs w:val="22"/>
        </w:rPr>
        <w:t xml:space="preserve"> </w:t>
      </w:r>
      <w:r w:rsidR="00E2589B" w:rsidRPr="001B7EDB">
        <w:rPr>
          <w:rFonts w:ascii="Calibri" w:hAnsi="Calibri" w:cs="Calibri"/>
          <w:bCs/>
          <w:sz w:val="22"/>
          <w:szCs w:val="22"/>
        </w:rPr>
        <w:t>długości około 55 m (</w:t>
      </w:r>
      <w:r w:rsidR="001B7EDB" w:rsidRPr="001B7EDB">
        <w:rPr>
          <w:rFonts w:ascii="Calibri" w:hAnsi="Calibri" w:cs="Calibri"/>
          <w:bCs/>
          <w:sz w:val="22"/>
          <w:szCs w:val="22"/>
        </w:rPr>
        <w:t xml:space="preserve">od </w:t>
      </w:r>
      <w:r w:rsidR="00E2589B" w:rsidRPr="001B7EDB">
        <w:rPr>
          <w:rFonts w:ascii="Calibri" w:hAnsi="Calibri" w:cs="Calibri"/>
          <w:bCs/>
          <w:sz w:val="22"/>
          <w:szCs w:val="22"/>
        </w:rPr>
        <w:t>ul. św. A</w:t>
      </w:r>
      <w:r w:rsidR="001B7EDB" w:rsidRPr="001B7EDB">
        <w:rPr>
          <w:rFonts w:ascii="Calibri" w:hAnsi="Calibri" w:cs="Calibri"/>
          <w:bCs/>
          <w:sz w:val="22"/>
          <w:szCs w:val="22"/>
        </w:rPr>
        <w:t>nny do projektowanej hydroforni)</w:t>
      </w:r>
    </w:p>
    <w:p w:rsidR="001B7EDB" w:rsidRPr="001B7EDB" w:rsidRDefault="00E2589B" w:rsidP="001B7ED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7EDB">
        <w:rPr>
          <w:rFonts w:ascii="Calibri" w:hAnsi="Calibri" w:cs="Calibri"/>
          <w:bCs/>
          <w:sz w:val="22"/>
          <w:szCs w:val="22"/>
        </w:rPr>
        <w:t xml:space="preserve">remontu wodociągu zasilającego </w:t>
      </w:r>
      <w:r w:rsidR="000B3874" w:rsidRPr="001B7EDB">
        <w:rPr>
          <w:rFonts w:ascii="Calibri" w:hAnsi="Calibri" w:cs="Calibri"/>
          <w:bCs/>
          <w:sz w:val="22"/>
          <w:szCs w:val="22"/>
        </w:rPr>
        <w:t xml:space="preserve">na odcinku </w:t>
      </w:r>
      <w:r w:rsidRPr="001B7EDB">
        <w:rPr>
          <w:rFonts w:ascii="Calibri" w:hAnsi="Calibri" w:cs="Calibri"/>
          <w:bCs/>
          <w:sz w:val="22"/>
          <w:szCs w:val="22"/>
        </w:rPr>
        <w:t xml:space="preserve">długości ok. 110 m w ul. </w:t>
      </w:r>
      <w:r w:rsidR="001B7EDB" w:rsidRPr="001B7EDB">
        <w:rPr>
          <w:rFonts w:ascii="Calibri" w:hAnsi="Calibri" w:cs="Calibri"/>
          <w:bCs/>
          <w:sz w:val="22"/>
          <w:szCs w:val="22"/>
        </w:rPr>
        <w:t>Skotnica</w:t>
      </w:r>
      <w:r w:rsidRPr="001B7EDB">
        <w:rPr>
          <w:rFonts w:ascii="Calibri" w:hAnsi="Calibri" w:cs="Calibri"/>
          <w:bCs/>
          <w:sz w:val="22"/>
          <w:szCs w:val="22"/>
        </w:rPr>
        <w:t xml:space="preserve"> </w:t>
      </w:r>
      <w:r w:rsidR="00255B12" w:rsidRPr="001B7EDB">
        <w:rPr>
          <w:rFonts w:ascii="Calibri" w:hAnsi="Calibri" w:cs="Calibri"/>
          <w:bCs/>
          <w:sz w:val="22"/>
          <w:szCs w:val="22"/>
        </w:rPr>
        <w:t xml:space="preserve"> </w:t>
      </w:r>
    </w:p>
    <w:p w:rsidR="00FD55E4" w:rsidRPr="001B7EDB" w:rsidRDefault="00FD55E4" w:rsidP="000B3874">
      <w:pPr>
        <w:pStyle w:val="Default"/>
        <w:numPr>
          <w:ilvl w:val="1"/>
          <w:numId w:val="1"/>
        </w:numPr>
        <w:spacing w:line="276" w:lineRule="auto"/>
        <w:ind w:left="71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7EDB">
        <w:rPr>
          <w:rFonts w:asciiTheme="minorHAnsi" w:hAnsiTheme="minorHAnsi" w:cstheme="minorHAnsi"/>
          <w:color w:val="000000" w:themeColor="text1"/>
          <w:sz w:val="22"/>
          <w:szCs w:val="22"/>
        </w:rPr>
        <w:t>Uzyskanie wymaganych obowiązującymi przepisami decyzji, pozwoleń, uzgodnień, opinii, badań oraz innych prac niezbędnych do prawidłowego wykonania dokumentacji projektowej</w:t>
      </w:r>
    </w:p>
    <w:p w:rsidR="00FD55E4" w:rsidRPr="001B7EDB" w:rsidRDefault="00FD55E4" w:rsidP="00164DBD">
      <w:pPr>
        <w:pStyle w:val="Akapitzlist"/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color w:val="000000" w:themeColor="text1"/>
        </w:rPr>
      </w:pPr>
      <w:r w:rsidRPr="001B7EDB">
        <w:rPr>
          <w:rFonts w:asciiTheme="minorHAnsi" w:hAnsiTheme="minorHAnsi" w:cstheme="minorHAnsi"/>
          <w:color w:val="000000" w:themeColor="text1"/>
        </w:rPr>
        <w:t xml:space="preserve">Pełnienie nadzoru autorskiego w trakcie wykonywania prac budowalnych </w:t>
      </w:r>
      <w:r w:rsidRPr="001B7EDB">
        <w:rPr>
          <w:rFonts w:asciiTheme="minorHAnsi" w:hAnsiTheme="minorHAnsi" w:cstheme="minorHAnsi"/>
          <w:color w:val="000000" w:themeColor="text1"/>
        </w:rPr>
        <w:br/>
        <w:t>na podstawie sporządzonego projektu</w:t>
      </w:r>
    </w:p>
    <w:p w:rsidR="00550426" w:rsidRPr="00FD55E4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FD55E4">
        <w:rPr>
          <w:rFonts w:ascii="Calibri" w:hAnsi="Calibri" w:cs="Calibri"/>
          <w:sz w:val="22"/>
          <w:szCs w:val="22"/>
          <w:u w:val="single"/>
        </w:rPr>
        <w:t>Przedmiot zamówienia</w:t>
      </w:r>
      <w:r w:rsidRPr="00FD55E4">
        <w:rPr>
          <w:rFonts w:ascii="Calibri" w:hAnsi="Calibri" w:cs="Calibri"/>
          <w:sz w:val="22"/>
          <w:szCs w:val="22"/>
        </w:rPr>
        <w:t xml:space="preserve">: wykonanie dokumentacji projektowej oraz kosztorysowej dla planowanej </w:t>
      </w:r>
      <w:r w:rsidRPr="00FD55E4">
        <w:rPr>
          <w:rFonts w:ascii="Calibri" w:hAnsi="Calibri" w:cs="Calibri"/>
          <w:bCs/>
          <w:sz w:val="22"/>
          <w:szCs w:val="22"/>
        </w:rPr>
        <w:t xml:space="preserve">budowy </w:t>
      </w:r>
      <w:r w:rsidR="00165D34" w:rsidRPr="00FD55E4">
        <w:rPr>
          <w:rFonts w:ascii="Calibri" w:hAnsi="Calibri" w:cs="Calibri"/>
          <w:bCs/>
          <w:sz w:val="22"/>
          <w:szCs w:val="22"/>
        </w:rPr>
        <w:t xml:space="preserve">kontenerowej hydroforni </w:t>
      </w:r>
      <w:r w:rsidR="00CC758F" w:rsidRPr="00FD55E4">
        <w:rPr>
          <w:rFonts w:ascii="Calibri" w:hAnsi="Calibri" w:cs="Calibri"/>
          <w:bCs/>
          <w:sz w:val="22"/>
          <w:szCs w:val="22"/>
        </w:rPr>
        <w:t xml:space="preserve">wraz </w:t>
      </w:r>
      <w:r w:rsidR="00012A7A" w:rsidRPr="00FD55E4">
        <w:rPr>
          <w:rFonts w:ascii="Calibri" w:hAnsi="Calibri" w:cs="Calibri"/>
          <w:bCs/>
          <w:sz w:val="22"/>
          <w:szCs w:val="22"/>
        </w:rPr>
        <w:t xml:space="preserve">z </w:t>
      </w:r>
      <w:r w:rsidR="001B7EDB" w:rsidRPr="000B3874">
        <w:rPr>
          <w:rFonts w:asciiTheme="minorHAnsi" w:eastAsia="Times New Roman" w:hAnsiTheme="minorHAnsi" w:cstheme="minorHAnsi"/>
          <w:sz w:val="22"/>
          <w:szCs w:val="22"/>
        </w:rPr>
        <w:t xml:space="preserve"> infrastrukturą towarzyszącą 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 xml:space="preserve">oraz </w:t>
      </w:r>
      <w:r w:rsidR="001B7EDB">
        <w:rPr>
          <w:rFonts w:ascii="Calibri" w:hAnsi="Calibri" w:cs="Calibri"/>
          <w:bCs/>
          <w:color w:val="auto"/>
          <w:sz w:val="22"/>
          <w:szCs w:val="22"/>
        </w:rPr>
        <w:t xml:space="preserve">budową rurociągu tłocznego i remontu </w:t>
      </w:r>
      <w:r w:rsidR="00CC758F" w:rsidRPr="00FD55E4">
        <w:rPr>
          <w:rFonts w:ascii="Calibri" w:hAnsi="Calibri" w:cs="Calibri"/>
          <w:bCs/>
          <w:color w:val="auto"/>
          <w:sz w:val="22"/>
          <w:szCs w:val="22"/>
        </w:rPr>
        <w:t xml:space="preserve">istniejącej 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>sieci wodociągowej w</w:t>
      </w:r>
      <w:r w:rsidR="009F5AD1" w:rsidRPr="00FD55E4">
        <w:rPr>
          <w:rFonts w:ascii="Calibri" w:hAnsi="Calibri" w:cs="Calibri"/>
          <w:bCs/>
          <w:color w:val="auto"/>
          <w:sz w:val="22"/>
          <w:szCs w:val="22"/>
        </w:rPr>
        <w:t> </w:t>
      </w:r>
      <w:r w:rsidR="00165D34" w:rsidRPr="00FD55E4">
        <w:rPr>
          <w:rFonts w:ascii="Calibri" w:hAnsi="Calibri" w:cs="Calibri"/>
          <w:bCs/>
          <w:color w:val="auto"/>
          <w:sz w:val="22"/>
          <w:szCs w:val="22"/>
        </w:rPr>
        <w:t xml:space="preserve"> ul. Skotnica w Nowym Targu</w:t>
      </w:r>
      <w:r w:rsidR="00047CF8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7E5105" w:rsidRPr="007E5105" w:rsidRDefault="00550426" w:rsidP="007E5105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65D34">
        <w:rPr>
          <w:rFonts w:ascii="Calibri" w:hAnsi="Calibri" w:cs="Calibri"/>
          <w:sz w:val="22"/>
          <w:szCs w:val="22"/>
        </w:rPr>
        <w:t xml:space="preserve">Lokalizacja </w:t>
      </w:r>
      <w:r w:rsidR="00165D34" w:rsidRPr="00165D34">
        <w:rPr>
          <w:rFonts w:ascii="Calibri" w:hAnsi="Calibri" w:cs="Calibri"/>
          <w:sz w:val="22"/>
          <w:szCs w:val="22"/>
        </w:rPr>
        <w:t xml:space="preserve">hydroforni na działce nr ew. 4314/2 przy ul. Skotnica w Nowym Targu </w:t>
      </w:r>
      <w:r w:rsidR="007E5105">
        <w:rPr>
          <w:rFonts w:ascii="Calibri" w:hAnsi="Calibri" w:cs="Calibri"/>
          <w:sz w:val="22"/>
          <w:szCs w:val="22"/>
        </w:rPr>
        <w:t xml:space="preserve">wraz z zakresem remontu wodociągu i dobudowy rurociągu ssawnego </w:t>
      </w:r>
      <w:r w:rsidRPr="00165D34">
        <w:rPr>
          <w:rFonts w:ascii="Calibri" w:hAnsi="Calibri" w:cs="Calibri"/>
          <w:sz w:val="22"/>
          <w:szCs w:val="22"/>
        </w:rPr>
        <w:t>wska</w:t>
      </w:r>
      <w:r w:rsidR="00165D34">
        <w:rPr>
          <w:rFonts w:ascii="Calibri" w:hAnsi="Calibri" w:cs="Calibri"/>
          <w:sz w:val="22"/>
          <w:szCs w:val="22"/>
        </w:rPr>
        <w:t>zan</w:t>
      </w:r>
      <w:r w:rsidR="007E5105">
        <w:rPr>
          <w:rFonts w:ascii="Calibri" w:hAnsi="Calibri" w:cs="Calibri"/>
          <w:sz w:val="22"/>
          <w:szCs w:val="22"/>
        </w:rPr>
        <w:t>e</w:t>
      </w:r>
      <w:r w:rsidR="00165D34">
        <w:rPr>
          <w:rFonts w:ascii="Calibri" w:hAnsi="Calibri" w:cs="Calibri"/>
          <w:sz w:val="22"/>
          <w:szCs w:val="22"/>
        </w:rPr>
        <w:t xml:space="preserve"> strzałk</w:t>
      </w:r>
      <w:r w:rsidR="007E5105">
        <w:rPr>
          <w:rFonts w:ascii="Calibri" w:hAnsi="Calibri" w:cs="Calibri"/>
          <w:sz w:val="22"/>
          <w:szCs w:val="22"/>
        </w:rPr>
        <w:t>ami</w:t>
      </w:r>
      <w:r w:rsidR="00165D34">
        <w:rPr>
          <w:rFonts w:ascii="Calibri" w:hAnsi="Calibri" w:cs="Calibri"/>
          <w:sz w:val="22"/>
          <w:szCs w:val="22"/>
        </w:rPr>
        <w:t xml:space="preserve"> na mapie poniżej.</w:t>
      </w:r>
      <w:r w:rsidRPr="00165D34">
        <w:rPr>
          <w:rFonts w:ascii="Calibri" w:hAnsi="Calibri" w:cs="Calibri"/>
          <w:sz w:val="22"/>
          <w:szCs w:val="22"/>
        </w:rPr>
        <w:t xml:space="preserve"> </w:t>
      </w:r>
    </w:p>
    <w:p w:rsidR="00165D34" w:rsidRDefault="00165D34" w:rsidP="00165D3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65D34" w:rsidRDefault="007E5105" w:rsidP="00165D3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4719600" cy="291960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lizacja hydrofor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00" cy="29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D34" w:rsidRPr="00164DBD" w:rsidRDefault="00165D34" w:rsidP="00165D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4DBD" w:rsidRPr="00164DBD" w:rsidRDefault="00165D34" w:rsidP="00164DB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4DBD">
        <w:rPr>
          <w:rFonts w:asciiTheme="minorHAnsi" w:hAnsiTheme="minorHAnsi" w:cstheme="minorHAnsi"/>
        </w:rPr>
        <w:t>Działka 4314/2</w:t>
      </w:r>
      <w:r w:rsidR="00CC758F" w:rsidRPr="00164DBD">
        <w:rPr>
          <w:rFonts w:asciiTheme="minorHAnsi" w:hAnsiTheme="minorHAnsi" w:cstheme="minorHAnsi"/>
        </w:rPr>
        <w:t xml:space="preserve"> </w:t>
      </w:r>
      <w:r w:rsidR="006C7E0B" w:rsidRPr="00164DBD">
        <w:rPr>
          <w:rFonts w:asciiTheme="minorHAnsi" w:hAnsiTheme="minorHAnsi" w:cstheme="minorHAnsi"/>
        </w:rPr>
        <w:t xml:space="preserve">położona jest w obszarze objętym </w:t>
      </w:r>
      <w:r w:rsidR="00CC758F" w:rsidRPr="00164DBD">
        <w:rPr>
          <w:rFonts w:asciiTheme="minorHAnsi" w:hAnsiTheme="minorHAnsi" w:cstheme="minorHAnsi"/>
        </w:rPr>
        <w:t>Miejscow</w:t>
      </w:r>
      <w:r w:rsidR="006C7E0B" w:rsidRPr="00164DBD">
        <w:rPr>
          <w:rFonts w:asciiTheme="minorHAnsi" w:hAnsiTheme="minorHAnsi" w:cstheme="minorHAnsi"/>
        </w:rPr>
        <w:t>ym</w:t>
      </w:r>
      <w:r w:rsidR="00CC758F" w:rsidRPr="00164DBD">
        <w:rPr>
          <w:rFonts w:asciiTheme="minorHAnsi" w:hAnsiTheme="minorHAnsi" w:cstheme="minorHAnsi"/>
        </w:rPr>
        <w:t xml:space="preserve"> Plan</w:t>
      </w:r>
      <w:r w:rsidR="006C7E0B" w:rsidRPr="00164DBD">
        <w:rPr>
          <w:rFonts w:asciiTheme="minorHAnsi" w:hAnsiTheme="minorHAnsi" w:cstheme="minorHAnsi"/>
        </w:rPr>
        <w:t>em</w:t>
      </w:r>
      <w:r w:rsidR="00CC758F" w:rsidRPr="00164DBD">
        <w:rPr>
          <w:rFonts w:asciiTheme="minorHAnsi" w:hAnsiTheme="minorHAnsi" w:cstheme="minorHAnsi"/>
        </w:rPr>
        <w:t xml:space="preserve"> Zagospodarowania Przestrzennego </w:t>
      </w:r>
      <w:r w:rsidR="00CC758F" w:rsidRPr="00164DBD">
        <w:rPr>
          <w:rFonts w:asciiTheme="minorHAnsi" w:eastAsia="Times New Roman" w:hAnsiTheme="minorHAnsi" w:cstheme="minorHAnsi"/>
          <w:lang w:eastAsia="pl-PL"/>
        </w:rPr>
        <w:t>NOWY TARG24 (Dział) (</w:t>
      </w:r>
      <w:hyperlink r:id="rId10" w:history="1">
        <w:r w:rsidR="008A0105" w:rsidRPr="00164DBD">
          <w:rPr>
            <w:rStyle w:val="Hipercze"/>
            <w:rFonts w:asciiTheme="minorHAnsi" w:hAnsiTheme="minorHAnsi" w:cstheme="minorHAnsi"/>
            <w:color w:val="000000" w:themeColor="text1"/>
          </w:rPr>
          <w:t>www.nowytarg.pl/dok/mpzp/nowy_targ_24/2022-nt24-jednolity-tekst.pdf</w:t>
        </w:r>
      </w:hyperlink>
      <w:r w:rsidR="006C7E0B" w:rsidRPr="00164DBD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8060B6" w:rsidRPr="00164DBD">
        <w:rPr>
          <w:rFonts w:asciiTheme="minorHAnsi" w:eastAsia="Times New Roman" w:hAnsiTheme="minorHAnsi" w:cstheme="minorHAnsi"/>
          <w:color w:val="000000" w:themeColor="text1"/>
          <w:lang w:eastAsia="pl-PL"/>
        </w:rPr>
        <w:t>)</w:t>
      </w:r>
      <w:r w:rsidR="00164DBD" w:rsidRPr="00164DBD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164DBD" w:rsidRPr="00164DBD" w:rsidRDefault="00164DBD" w:rsidP="00164D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4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64DBD">
        <w:rPr>
          <w:rFonts w:asciiTheme="minorHAnsi" w:hAnsiTheme="minorHAnsi" w:cstheme="minorHAnsi"/>
        </w:rPr>
        <w:t>Budowa hydroforni zwi</w:t>
      </w:r>
      <w:r w:rsidRPr="00164DBD">
        <w:rPr>
          <w:rFonts w:asciiTheme="minorHAnsi" w:eastAsia="TimesNewRoman" w:hAnsiTheme="minorHAnsi" w:cstheme="minorHAnsi"/>
        </w:rPr>
        <w:t>ą</w:t>
      </w:r>
      <w:r w:rsidRPr="00164DBD">
        <w:rPr>
          <w:rFonts w:asciiTheme="minorHAnsi" w:hAnsiTheme="minorHAnsi" w:cstheme="minorHAnsi"/>
        </w:rPr>
        <w:t>zana jest z konieczno</w:t>
      </w:r>
      <w:r w:rsidRPr="00164DBD">
        <w:rPr>
          <w:rFonts w:asciiTheme="minorHAnsi" w:eastAsia="TimesNewRoman" w:hAnsiTheme="minorHAnsi" w:cstheme="minorHAnsi"/>
        </w:rPr>
        <w:t>ś</w:t>
      </w:r>
      <w:r w:rsidRPr="00164DBD">
        <w:rPr>
          <w:rFonts w:asciiTheme="minorHAnsi" w:hAnsiTheme="minorHAnsi" w:cstheme="minorHAnsi"/>
        </w:rPr>
        <w:t>ci</w:t>
      </w:r>
      <w:r w:rsidRPr="00164DBD">
        <w:rPr>
          <w:rFonts w:asciiTheme="minorHAnsi" w:eastAsia="TimesNewRoman" w:hAnsiTheme="minorHAnsi" w:cstheme="minorHAnsi"/>
        </w:rPr>
        <w:t xml:space="preserve">ą </w:t>
      </w:r>
      <w:r w:rsidRPr="00164DBD">
        <w:rPr>
          <w:rFonts w:asciiTheme="minorHAnsi" w:hAnsiTheme="minorHAnsi" w:cstheme="minorHAnsi"/>
        </w:rPr>
        <w:t>zwi</w:t>
      </w:r>
      <w:r w:rsidRPr="00164DBD">
        <w:rPr>
          <w:rFonts w:asciiTheme="minorHAnsi" w:eastAsia="TimesNewRoman" w:hAnsiTheme="minorHAnsi" w:cstheme="minorHAnsi"/>
        </w:rPr>
        <w:t>ę</w:t>
      </w:r>
      <w:r w:rsidRPr="00164DBD">
        <w:rPr>
          <w:rFonts w:asciiTheme="minorHAnsi" w:hAnsiTheme="minorHAnsi" w:cstheme="minorHAnsi"/>
        </w:rPr>
        <w:t>kszenia ci</w:t>
      </w:r>
      <w:r w:rsidRPr="00164DBD">
        <w:rPr>
          <w:rFonts w:asciiTheme="minorHAnsi" w:eastAsia="TimesNewRoman" w:hAnsiTheme="minorHAnsi" w:cstheme="minorHAnsi"/>
        </w:rPr>
        <w:t>ś</w:t>
      </w:r>
      <w:r w:rsidRPr="00164DBD">
        <w:rPr>
          <w:rFonts w:asciiTheme="minorHAnsi" w:hAnsiTheme="minorHAnsi" w:cstheme="minorHAnsi"/>
        </w:rPr>
        <w:t>nienia wody w</w:t>
      </w:r>
      <w:r>
        <w:rPr>
          <w:rFonts w:asciiTheme="minorHAnsi" w:hAnsiTheme="minorHAnsi" w:cstheme="minorHAnsi"/>
        </w:rPr>
        <w:t xml:space="preserve"> istniejących</w:t>
      </w:r>
      <w:r w:rsidRPr="00164DBD">
        <w:rPr>
          <w:rFonts w:asciiTheme="minorHAnsi" w:hAnsiTheme="minorHAnsi" w:cstheme="minorHAnsi"/>
        </w:rPr>
        <w:t xml:space="preserve"> ruroci</w:t>
      </w:r>
      <w:r w:rsidRPr="00164DBD">
        <w:rPr>
          <w:rFonts w:asciiTheme="minorHAnsi" w:eastAsia="TimesNewRoman" w:hAnsiTheme="minorHAnsi" w:cstheme="minorHAnsi"/>
        </w:rPr>
        <w:t>ą</w:t>
      </w:r>
      <w:r w:rsidRPr="00164DBD">
        <w:rPr>
          <w:rFonts w:asciiTheme="minorHAnsi" w:hAnsiTheme="minorHAnsi" w:cstheme="minorHAnsi"/>
        </w:rPr>
        <w:t>gach i</w:t>
      </w:r>
      <w:r>
        <w:rPr>
          <w:rFonts w:asciiTheme="minorHAnsi" w:hAnsiTheme="minorHAnsi" w:cstheme="minorHAnsi"/>
        </w:rPr>
        <w:t> </w:t>
      </w:r>
      <w:r w:rsidRPr="00164DBD">
        <w:rPr>
          <w:rFonts w:asciiTheme="minorHAnsi" w:hAnsiTheme="minorHAnsi" w:cstheme="minorHAnsi"/>
        </w:rPr>
        <w:t>instalacjach domowych w rejonie ulic św. Anny, Skotnica Górna, Norwida, Ustronie, Ustronie</w:t>
      </w:r>
      <w:r w:rsidRPr="00164DBD">
        <w:t xml:space="preserve"> Górne</w:t>
      </w:r>
      <w:r>
        <w:t>.</w:t>
      </w:r>
    </w:p>
    <w:p w:rsidR="00CC758F" w:rsidRPr="00047CF8" w:rsidRDefault="0031068B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MPZP </w:t>
      </w:r>
      <w:r w:rsidR="00173EDE"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obszar </w:t>
      </w:r>
      <w:r w:rsidRPr="00047CF8">
        <w:rPr>
          <w:rFonts w:asciiTheme="minorHAnsi" w:hAnsiTheme="minorHAnsi" w:cstheme="minorHAnsi"/>
          <w:color w:val="auto"/>
          <w:sz w:val="22"/>
          <w:szCs w:val="22"/>
        </w:rPr>
        <w:t>działk</w:t>
      </w:r>
      <w:r w:rsidR="00164DB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73EDE"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 przeznaczon</w:t>
      </w:r>
      <w:r w:rsidR="00164DB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73EDE"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 pod budowę hydroforni </w:t>
      </w:r>
      <w:r w:rsidRPr="00047CF8">
        <w:rPr>
          <w:rFonts w:asciiTheme="minorHAnsi" w:hAnsiTheme="minorHAnsi" w:cstheme="minorHAnsi"/>
          <w:color w:val="auto"/>
          <w:sz w:val="22"/>
          <w:szCs w:val="22"/>
        </w:rPr>
        <w:t>położon</w:t>
      </w:r>
      <w:r w:rsidR="00164DB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 jest w terenie zabudowy mieszkaniowej jednorodzinnej (symbol </w:t>
      </w:r>
      <w:r w:rsidRPr="00047CF8">
        <w:rPr>
          <w:rFonts w:asciiTheme="minorHAnsi" w:hAnsiTheme="minorHAnsi" w:cstheme="minorHAnsi"/>
          <w:bCs/>
          <w:color w:val="auto"/>
          <w:sz w:val="22"/>
          <w:szCs w:val="22"/>
        </w:rPr>
        <w:t>MN.24a</w:t>
      </w:r>
      <w:r w:rsidRPr="00047CF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173EDE"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 ponadto działka położona jest w terenie: </w:t>
      </w:r>
    </w:p>
    <w:p w:rsidR="0031068B" w:rsidRPr="00047CF8" w:rsidRDefault="00173EDE" w:rsidP="007A55C6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</w:pPr>
      <w:r w:rsidRPr="00047CF8">
        <w:t xml:space="preserve">głównego </w:t>
      </w:r>
      <w:r w:rsidR="0031068B" w:rsidRPr="00047CF8">
        <w:t>zbiornik</w:t>
      </w:r>
      <w:r w:rsidRPr="00047CF8">
        <w:t>a</w:t>
      </w:r>
      <w:r w:rsidR="0031068B" w:rsidRPr="00047CF8">
        <w:t xml:space="preserve"> wód podziemnych nr 439 Magura-Gorce</w:t>
      </w:r>
    </w:p>
    <w:p w:rsidR="0031068B" w:rsidRPr="00047CF8" w:rsidRDefault="00173EDE" w:rsidP="007A55C6">
      <w:pPr>
        <w:pStyle w:val="Akapitzlist"/>
        <w:numPr>
          <w:ilvl w:val="0"/>
          <w:numId w:val="7"/>
        </w:numPr>
        <w:spacing w:before="100" w:beforeAutospacing="1" w:after="100" w:afterAutospacing="1"/>
      </w:pPr>
      <w:r w:rsidRPr="00047CF8">
        <w:t xml:space="preserve">granicach </w:t>
      </w:r>
      <w:r w:rsidR="0031068B" w:rsidRPr="00047CF8">
        <w:t>powierzchni ograniczającej prz</w:t>
      </w:r>
      <w:r w:rsidR="00FD7DC2">
        <w:t xml:space="preserve">eszkody dla lotniska - 708,58 m </w:t>
      </w:r>
      <w:proofErr w:type="spellStart"/>
      <w:r w:rsidR="0031068B" w:rsidRPr="00047CF8">
        <w:t>n.p.m</w:t>
      </w:r>
      <w:proofErr w:type="spellEnd"/>
    </w:p>
    <w:p w:rsidR="0031068B" w:rsidRPr="00047CF8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</w:pPr>
      <w:r w:rsidRPr="00047CF8">
        <w:t>s</w:t>
      </w:r>
      <w:r w:rsidR="0031068B" w:rsidRPr="00047CF8">
        <w:t>tr</w:t>
      </w:r>
      <w:r w:rsidRPr="00047CF8">
        <w:t>e</w:t>
      </w:r>
      <w:r w:rsidR="0031068B" w:rsidRPr="00047CF8">
        <w:t>f</w:t>
      </w:r>
      <w:r w:rsidRPr="00047CF8">
        <w:t>ie</w:t>
      </w:r>
      <w:r w:rsidR="0031068B" w:rsidRPr="00047CF8">
        <w:t xml:space="preserve"> 150m ochrony sanitarnej od cmentarza</w:t>
      </w:r>
    </w:p>
    <w:p w:rsidR="0031068B" w:rsidRPr="00047CF8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</w:pPr>
      <w:r w:rsidRPr="00047CF8">
        <w:t>str</w:t>
      </w:r>
      <w:r w:rsidR="0031068B" w:rsidRPr="00047CF8">
        <w:t>ef</w:t>
      </w:r>
      <w:r w:rsidRPr="00047CF8">
        <w:t xml:space="preserve">ie </w:t>
      </w:r>
      <w:r w:rsidR="0031068B" w:rsidRPr="00047CF8">
        <w:t>50m ochrony sanitarnej od cmentarza</w:t>
      </w:r>
    </w:p>
    <w:p w:rsidR="0031068B" w:rsidRPr="00047CF8" w:rsidRDefault="00173EDE" w:rsidP="007A55C6">
      <w:pPr>
        <w:pStyle w:val="Akapitzlist"/>
        <w:numPr>
          <w:ilvl w:val="0"/>
          <w:numId w:val="8"/>
        </w:numPr>
        <w:spacing w:before="100" w:beforeAutospacing="1" w:after="100" w:afterAutospacing="1"/>
      </w:pPr>
      <w:r w:rsidRPr="00047CF8">
        <w:lastRenderedPageBreak/>
        <w:t>st</w:t>
      </w:r>
      <w:r w:rsidR="0031068B" w:rsidRPr="00047CF8">
        <w:t>ref</w:t>
      </w:r>
      <w:r w:rsidRPr="00047CF8">
        <w:t>ie</w:t>
      </w:r>
      <w:r w:rsidR="0031068B" w:rsidRPr="00047CF8">
        <w:t xml:space="preserve"> ochrony konserwatorskiej dawnych przedmieść</w:t>
      </w:r>
    </w:p>
    <w:p w:rsidR="0031068B" w:rsidRPr="00047CF8" w:rsidRDefault="0031068B" w:rsidP="007A55C6">
      <w:pPr>
        <w:pStyle w:val="Default"/>
        <w:numPr>
          <w:ilvl w:val="0"/>
          <w:numId w:val="8"/>
        </w:numPr>
        <w:spacing w:after="14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7CF8">
        <w:rPr>
          <w:rFonts w:asciiTheme="minorHAnsi" w:hAnsiTheme="minorHAnsi" w:cstheme="minorHAnsi"/>
          <w:color w:val="auto"/>
          <w:sz w:val="22"/>
          <w:szCs w:val="22"/>
        </w:rPr>
        <w:t>zagrożon</w:t>
      </w:r>
      <w:r w:rsidR="00173EDE" w:rsidRPr="00047CF8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047CF8">
        <w:rPr>
          <w:rFonts w:asciiTheme="minorHAnsi" w:hAnsiTheme="minorHAnsi" w:cstheme="minorHAnsi"/>
          <w:color w:val="auto"/>
          <w:sz w:val="22"/>
          <w:szCs w:val="22"/>
        </w:rPr>
        <w:t xml:space="preserve"> ruchami masowymi - wg SOPO</w:t>
      </w:r>
    </w:p>
    <w:p w:rsidR="00E2535A" w:rsidRPr="00F73E32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Hydrofornie należy zaprojektować w budynku kontenerowym zgodnie z obowiązującymi wytycznymi projektowania </w:t>
      </w:r>
      <w:proofErr w:type="spellStart"/>
      <w:r>
        <w:rPr>
          <w:rFonts w:ascii="Calibri" w:hAnsi="Calibri" w:cs="Calibri"/>
          <w:sz w:val="22"/>
          <w:szCs w:val="22"/>
        </w:rPr>
        <w:t>MZWiK</w:t>
      </w:r>
      <w:proofErr w:type="spellEnd"/>
      <w:r>
        <w:rPr>
          <w:rFonts w:ascii="Calibri" w:hAnsi="Calibri" w:cs="Calibri"/>
          <w:sz w:val="22"/>
          <w:szCs w:val="22"/>
        </w:rPr>
        <w:t xml:space="preserve"> w Nowym Targu </w:t>
      </w:r>
      <w:r w:rsidR="000029BA"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t>. z o.o. pn. „</w:t>
      </w:r>
      <w:r w:rsidRPr="00F73E32">
        <w:rPr>
          <w:rStyle w:val="markedcontent"/>
          <w:rFonts w:asciiTheme="minorHAnsi" w:hAnsiTheme="minorHAnsi" w:cstheme="minorHAnsi"/>
          <w:sz w:val="22"/>
          <w:szCs w:val="22"/>
        </w:rPr>
        <w:t>Wytyczne projektowania - warunki, standardy, wymagania cz.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73E32">
        <w:rPr>
          <w:rStyle w:val="markedcontent"/>
          <w:rFonts w:asciiTheme="minorHAnsi" w:hAnsiTheme="minorHAnsi" w:cstheme="minorHAnsi"/>
          <w:sz w:val="22"/>
          <w:szCs w:val="22"/>
        </w:rPr>
        <w:t>II – Hydrofornie, pompownie ścieków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E2535A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Projektowaną hydrofornie należy wpiąć do istniejącej sieci wodociągowej w ul. Skotnica i św. Anny w</w:t>
      </w:r>
      <w:r w:rsidR="00A722D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Nowym Targu.</w:t>
      </w:r>
    </w:p>
    <w:p w:rsidR="00E2535A" w:rsidRPr="00E2535A" w:rsidRDefault="00E2535A" w:rsidP="007A55C6">
      <w:pPr>
        <w:pStyle w:val="Default"/>
        <w:numPr>
          <w:ilvl w:val="0"/>
          <w:numId w:val="1"/>
        </w:numPr>
        <w:spacing w:after="1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hydroforni należy zaprojektować przyłącz kanalizacji sanitarnej, zasilania energetycznego oraz instalacje wewnętrznego i zewnętrznego oświetlenia, monitoringu, sterowania.</w:t>
      </w:r>
    </w:p>
    <w:p w:rsidR="002D7E8F" w:rsidRPr="002D7E8F" w:rsidRDefault="002D7E8F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B75344">
        <w:rPr>
          <w:rFonts w:asciiTheme="minorHAnsi" w:hAnsiTheme="minorHAnsi" w:cstheme="minorHAnsi"/>
          <w:sz w:val="22"/>
          <w:szCs w:val="22"/>
        </w:rPr>
        <w:t xml:space="preserve">pracowanie projektu sterowania i monitoringu </w:t>
      </w:r>
      <w:r>
        <w:rPr>
          <w:rFonts w:asciiTheme="minorHAnsi" w:hAnsiTheme="minorHAnsi" w:cstheme="minorHAnsi"/>
          <w:sz w:val="22"/>
          <w:szCs w:val="22"/>
        </w:rPr>
        <w:t xml:space="preserve">powinno być </w:t>
      </w:r>
      <w:r w:rsidRPr="00B75344">
        <w:rPr>
          <w:rFonts w:asciiTheme="minorHAnsi" w:hAnsiTheme="minorHAnsi" w:cstheme="minorHAnsi"/>
          <w:sz w:val="22"/>
          <w:szCs w:val="22"/>
        </w:rPr>
        <w:t>zgod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B75344">
        <w:rPr>
          <w:rFonts w:asciiTheme="minorHAnsi" w:hAnsiTheme="minorHAnsi" w:cstheme="minorHAnsi"/>
          <w:sz w:val="22"/>
          <w:szCs w:val="22"/>
        </w:rPr>
        <w:t xml:space="preserve">e z wytycznymi projektowania  </w:t>
      </w:r>
      <w:proofErr w:type="spellStart"/>
      <w:r w:rsidRPr="00B75344">
        <w:rPr>
          <w:rFonts w:asciiTheme="minorHAnsi" w:hAnsiTheme="minorHAnsi" w:cstheme="minorHAnsi"/>
          <w:sz w:val="22"/>
          <w:szCs w:val="22"/>
        </w:rPr>
        <w:t>MZWiK</w:t>
      </w:r>
      <w:proofErr w:type="spellEnd"/>
      <w:r w:rsidRPr="00B75344">
        <w:rPr>
          <w:rFonts w:asciiTheme="minorHAnsi" w:hAnsiTheme="minorHAnsi" w:cstheme="minorHAnsi"/>
          <w:sz w:val="22"/>
          <w:szCs w:val="22"/>
        </w:rPr>
        <w:t xml:space="preserve"> w Nowym Targu </w:t>
      </w:r>
      <w:r w:rsidR="000029BA">
        <w:rPr>
          <w:rFonts w:asciiTheme="minorHAnsi" w:hAnsiTheme="minorHAnsi" w:cstheme="minorHAnsi"/>
          <w:sz w:val="22"/>
          <w:szCs w:val="22"/>
        </w:rPr>
        <w:t>s</w:t>
      </w:r>
      <w:r w:rsidR="000029BA" w:rsidRPr="00B75344">
        <w:rPr>
          <w:rFonts w:asciiTheme="minorHAnsi" w:hAnsiTheme="minorHAnsi" w:cstheme="minorHAnsi"/>
          <w:sz w:val="22"/>
          <w:szCs w:val="22"/>
        </w:rPr>
        <w:t>p</w:t>
      </w:r>
      <w:r w:rsidRPr="00B75344">
        <w:rPr>
          <w:rFonts w:asciiTheme="minorHAnsi" w:hAnsiTheme="minorHAnsi" w:cstheme="minorHAnsi"/>
          <w:sz w:val="22"/>
          <w:szCs w:val="22"/>
        </w:rPr>
        <w:t>. z o.o. pn. „</w:t>
      </w:r>
      <w:r w:rsidRPr="00B75344">
        <w:rPr>
          <w:rStyle w:val="markedcontent"/>
          <w:rFonts w:asciiTheme="minorHAnsi" w:hAnsiTheme="minorHAnsi" w:cstheme="minorHAnsi"/>
          <w:sz w:val="22"/>
          <w:szCs w:val="22"/>
        </w:rPr>
        <w:t xml:space="preserve">Wytyczne projektowania - warunki, standardy, wymagania cz. III -  </w:t>
      </w:r>
      <w:r w:rsidRPr="00B75344">
        <w:rPr>
          <w:rFonts w:asciiTheme="minorHAnsi" w:hAnsiTheme="minorHAnsi" w:cstheme="minorHAnsi"/>
          <w:bCs/>
          <w:iCs/>
          <w:sz w:val="22"/>
          <w:szCs w:val="22"/>
        </w:rPr>
        <w:t xml:space="preserve">Hydrofornie osiedlowe - </w:t>
      </w:r>
      <w:r w:rsidRPr="00B7534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Systemy sterowania i monitoringu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”.</w:t>
      </w:r>
    </w:p>
    <w:p w:rsidR="00CE2AE6" w:rsidRDefault="00CE2AE6" w:rsidP="007A55C6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E21688">
        <w:rPr>
          <w:rFonts w:asciiTheme="minorHAnsi" w:hAnsiTheme="minorHAnsi" w:cstheme="minorHAnsi"/>
        </w:rPr>
        <w:t>System sterowania i monitoringu hydroforni powinien odpowiadać systemowi eksploatowanemu w</w:t>
      </w:r>
      <w:r w:rsidR="00A722D1">
        <w:rPr>
          <w:rFonts w:asciiTheme="minorHAnsi" w:hAnsiTheme="minorHAnsi" w:cstheme="minorHAnsi"/>
        </w:rPr>
        <w:t> </w:t>
      </w:r>
      <w:r w:rsidRPr="00E2168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MZWiK</w:t>
      </w:r>
      <w:proofErr w:type="spellEnd"/>
      <w:r>
        <w:rPr>
          <w:rFonts w:asciiTheme="minorHAnsi" w:hAnsiTheme="minorHAnsi" w:cstheme="minorHAnsi"/>
        </w:rPr>
        <w:t xml:space="preserve"> Nowy Trag sp. z o.o.</w:t>
      </w:r>
      <w:r w:rsidRPr="00E21688">
        <w:rPr>
          <w:rFonts w:asciiTheme="minorHAnsi" w:hAnsiTheme="minorHAnsi" w:cstheme="minorHAnsi"/>
        </w:rPr>
        <w:t>. Szczegółowe parametry zostaną określone w warunkach technicznych do projektowania.</w:t>
      </w:r>
      <w:r w:rsidRPr="00E21688">
        <w:rPr>
          <w:rFonts w:cs="Calibri"/>
        </w:rPr>
        <w:t xml:space="preserve"> </w:t>
      </w:r>
    </w:p>
    <w:p w:rsidR="00E21688" w:rsidRPr="00DE70A8" w:rsidRDefault="002D7E8F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3" w:hAnsi="CIDFont+F3" w:cs="CIDFont+F3"/>
        </w:rPr>
      </w:pPr>
      <w:r w:rsidRPr="00E21688">
        <w:rPr>
          <w:rFonts w:asciiTheme="minorHAnsi" w:eastAsia="Times New Roman" w:hAnsiTheme="minorHAnsi" w:cstheme="minorHAnsi"/>
          <w:bCs/>
          <w:lang w:eastAsia="pl-PL"/>
        </w:rPr>
        <w:t xml:space="preserve">Projektant zobowiązany będzie uzyskać w imieniu Zamawiającego </w:t>
      </w:r>
      <w:r w:rsidRPr="00E21688">
        <w:rPr>
          <w:rFonts w:asciiTheme="minorHAnsi" w:hAnsiTheme="minorHAnsi" w:cstheme="minorHAnsi"/>
        </w:rPr>
        <w:t xml:space="preserve">warunki techniczne przyłączenia hydroforni do sieci energetycznej </w:t>
      </w:r>
      <w:r w:rsidR="00CE2AE6">
        <w:rPr>
          <w:rFonts w:asciiTheme="minorHAnsi" w:hAnsiTheme="minorHAnsi" w:cstheme="minorHAnsi"/>
        </w:rPr>
        <w:t xml:space="preserve">oraz wodociągowo – kanalizacyjnej </w:t>
      </w:r>
      <w:r w:rsidRPr="00E21688">
        <w:rPr>
          <w:rFonts w:asciiTheme="minorHAnsi" w:hAnsiTheme="minorHAnsi" w:cstheme="minorHAnsi"/>
        </w:rPr>
        <w:t>oraz uzgodnić dokumentację  przyłączenia</w:t>
      </w:r>
      <w:r w:rsidRPr="00E21688">
        <w:rPr>
          <w:rFonts w:ascii="CIDFont+F1" w:hAnsi="CIDFont+F1" w:cs="CIDFont+F1"/>
        </w:rPr>
        <w:t>.</w:t>
      </w:r>
    </w:p>
    <w:p w:rsidR="00DE70A8" w:rsidRPr="00E21688" w:rsidRDefault="00DE70A8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IDFont+F3" w:hAnsi="CIDFont+F3" w:cs="CIDFont+F3"/>
        </w:rPr>
      </w:pPr>
      <w:r>
        <w:rPr>
          <w:rFonts w:ascii="CIDFont+F1" w:hAnsi="CIDFont+F1" w:cs="CIDFont+F1"/>
        </w:rPr>
        <w:t>Koszty związane z opłatą przyłączeniową do sieci energetycznej ponosi Zamawiający.</w:t>
      </w:r>
    </w:p>
    <w:p w:rsidR="00432646" w:rsidRDefault="00432646" w:rsidP="007A55C6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cs="Calibri"/>
        </w:rPr>
      </w:pPr>
      <w:r>
        <w:t xml:space="preserve">Do </w:t>
      </w:r>
      <w:r w:rsidR="00B81DE7">
        <w:t xml:space="preserve">podnoszenia, </w:t>
      </w:r>
      <w:r w:rsidR="00DA2F7E">
        <w:t>przetłaczania wody</w:t>
      </w:r>
      <w:r w:rsidR="00012A7A">
        <w:t xml:space="preserve"> </w:t>
      </w:r>
      <w:r w:rsidR="00DA2F7E">
        <w:t>należy zastosować w hydroforni zestaw hydroforowy</w:t>
      </w:r>
      <w:r w:rsidR="00CE2AE6">
        <w:t>.</w:t>
      </w:r>
    </w:p>
    <w:p w:rsidR="00E21688" w:rsidRDefault="00E21688" w:rsidP="007A55C6">
      <w:pPr>
        <w:pStyle w:val="Akapitzlist"/>
        <w:numPr>
          <w:ilvl w:val="0"/>
          <w:numId w:val="1"/>
        </w:numPr>
        <w:spacing w:after="14" w:line="276" w:lineRule="auto"/>
        <w:jc w:val="both"/>
        <w:rPr>
          <w:rFonts w:cs="Calibri"/>
        </w:rPr>
      </w:pPr>
      <w:r w:rsidRPr="00E21688">
        <w:rPr>
          <w:rFonts w:cs="Calibri"/>
        </w:rPr>
        <w:t xml:space="preserve">Średnicę wodociągu oraz wydatek hydroforni należy określić z bilansu zapotrzebowania w wodę dla celów </w:t>
      </w:r>
      <w:r w:rsidR="00CE2AE6">
        <w:rPr>
          <w:rFonts w:cs="Calibri"/>
        </w:rPr>
        <w:t xml:space="preserve">bytowo - </w:t>
      </w:r>
      <w:r w:rsidRPr="00E21688">
        <w:rPr>
          <w:rFonts w:cs="Calibri"/>
        </w:rPr>
        <w:t xml:space="preserve">gospodarczych oraz p.poż. </w:t>
      </w:r>
    </w:p>
    <w:p w:rsidR="000029BA" w:rsidRPr="001B7EDB" w:rsidRDefault="005E0E72" w:rsidP="001B7EDB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1B7EDB">
        <w:rPr>
          <w:rFonts w:ascii="Calibri" w:hAnsi="Calibri" w:cs="Calibri"/>
          <w:color w:val="000000" w:themeColor="text1"/>
          <w:sz w:val="22"/>
          <w:szCs w:val="22"/>
        </w:rPr>
        <w:t>Zapotrzebowanie w wodę należy określić przyjmując</w:t>
      </w:r>
      <w:r w:rsidR="001B7EDB">
        <w:rPr>
          <w:rFonts w:ascii="Calibri" w:hAnsi="Calibri" w:cs="Calibri"/>
          <w:color w:val="000000" w:themeColor="text1"/>
          <w:sz w:val="22"/>
          <w:szCs w:val="22"/>
        </w:rPr>
        <w:t xml:space="preserve"> do obliczeń około 100 budynków.</w:t>
      </w:r>
      <w:r w:rsidRPr="001B7ED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Należy założyć</w:t>
      </w:r>
      <w:r w:rsidR="001B7EDB">
        <w:rPr>
          <w:rFonts w:ascii="Calibri" w:hAnsi="Calibri" w:cs="Calibri"/>
          <w:color w:val="auto"/>
          <w:sz w:val="22"/>
          <w:szCs w:val="22"/>
        </w:rPr>
        <w:t xml:space="preserve"> możliwą </w:t>
      </w:r>
      <w:r w:rsidRPr="005E0E72">
        <w:rPr>
          <w:rFonts w:ascii="Calibri" w:hAnsi="Calibri" w:cs="Calibri"/>
          <w:color w:val="auto"/>
          <w:sz w:val="22"/>
          <w:szCs w:val="22"/>
        </w:rPr>
        <w:t>dalszą rozbudowę sieci wodociągowej w systemie pompowni kaskadowych.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Przy hydroforni należy zaprojektować miejsce postojowe (parkingowe)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>w celu umożliwienia postoju samochodu na czas prowadzenia prac eksploatacyjnych lub remontowych.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Dojazd do hydroforni z drogi publicznej ul. Skotnica należy uzgodnić z zarządcą drogi (Urząd Miasta Nowy Targ).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>Zasilanie hydroforni w wodę – ruro</w:t>
      </w:r>
      <w:r w:rsidR="008708BC">
        <w:rPr>
          <w:rFonts w:ascii="Calibri" w:hAnsi="Calibri" w:cs="Calibri"/>
          <w:color w:val="auto"/>
          <w:sz w:val="22"/>
          <w:szCs w:val="22"/>
        </w:rPr>
        <w:t xml:space="preserve">ciąg ssawny należy doprowadzić </w:t>
      </w:r>
      <w:r w:rsidRPr="005E0E72">
        <w:rPr>
          <w:rFonts w:ascii="Calibri" w:hAnsi="Calibri" w:cs="Calibri"/>
          <w:color w:val="auto"/>
          <w:sz w:val="22"/>
          <w:szCs w:val="22"/>
        </w:rPr>
        <w:t>z istniejącego wodociągu Dn150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>w ul.</w:t>
      </w:r>
      <w:r w:rsidR="00DD610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08BC">
        <w:rPr>
          <w:rFonts w:ascii="Calibri" w:hAnsi="Calibri" w:cs="Calibri"/>
          <w:color w:val="auto"/>
          <w:sz w:val="22"/>
          <w:szCs w:val="22"/>
        </w:rPr>
        <w:t>ś</w:t>
      </w:r>
      <w:r w:rsidRPr="005E0E72">
        <w:rPr>
          <w:rFonts w:ascii="Calibri" w:hAnsi="Calibri" w:cs="Calibri"/>
          <w:color w:val="auto"/>
          <w:sz w:val="22"/>
          <w:szCs w:val="22"/>
        </w:rPr>
        <w:t>w. Anny.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Rurociąg tłoczny należy włączyć do istniejącego w ul. św. Anny wodociągu Dn150. 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Należy zaprojektować w ul. </w:t>
      </w:r>
      <w:r w:rsidR="008708BC">
        <w:rPr>
          <w:rFonts w:ascii="Calibri" w:hAnsi="Calibri" w:cs="Calibri"/>
          <w:color w:val="auto"/>
          <w:sz w:val="22"/>
          <w:szCs w:val="22"/>
        </w:rPr>
        <w:t>ś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w. Anny komorę z węzłem połączeniowym umożliwiającym grawitacyjny </w:t>
      </w:r>
      <w:r w:rsidR="000029BA">
        <w:rPr>
          <w:rFonts w:ascii="Calibri" w:hAnsi="Calibri" w:cs="Calibri"/>
          <w:color w:val="auto"/>
          <w:sz w:val="22"/>
          <w:szCs w:val="22"/>
        </w:rPr>
        <w:t>i</w:t>
      </w:r>
      <w:r w:rsidR="00DD610A">
        <w:rPr>
          <w:rFonts w:ascii="Calibri" w:hAnsi="Calibri" w:cs="Calibri"/>
          <w:color w:val="auto"/>
          <w:sz w:val="22"/>
          <w:szCs w:val="22"/>
        </w:rPr>
        <w:t> </w:t>
      </w:r>
      <w:r w:rsidR="000029BA">
        <w:rPr>
          <w:rFonts w:ascii="Calibri" w:hAnsi="Calibri" w:cs="Calibri"/>
          <w:color w:val="auto"/>
          <w:sz w:val="22"/>
          <w:szCs w:val="22"/>
        </w:rPr>
        <w:t xml:space="preserve"> ciśnieniowy 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przepływ wody </w:t>
      </w:r>
      <w:r w:rsidR="000029BA">
        <w:rPr>
          <w:rFonts w:ascii="Calibri" w:hAnsi="Calibri" w:cs="Calibri"/>
          <w:color w:val="auto"/>
          <w:sz w:val="22"/>
          <w:szCs w:val="22"/>
        </w:rPr>
        <w:t xml:space="preserve">w kierunkach ul. św. Anny i </w:t>
      </w:r>
      <w:proofErr w:type="spellStart"/>
      <w:r w:rsidR="000029BA">
        <w:rPr>
          <w:rFonts w:ascii="Calibri" w:hAnsi="Calibri" w:cs="Calibri"/>
          <w:color w:val="auto"/>
          <w:sz w:val="22"/>
          <w:szCs w:val="22"/>
        </w:rPr>
        <w:t>Grel</w:t>
      </w:r>
      <w:proofErr w:type="spellEnd"/>
      <w:r w:rsidR="000029B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E0E72">
        <w:rPr>
          <w:rFonts w:ascii="Calibri" w:hAnsi="Calibri" w:cs="Calibri"/>
          <w:color w:val="auto"/>
          <w:sz w:val="22"/>
          <w:szCs w:val="22"/>
        </w:rPr>
        <w:t>.</w:t>
      </w:r>
    </w:p>
    <w:p w:rsidR="005E0E72" w:rsidRPr="005E0E72" w:rsidRDefault="005E0E72" w:rsidP="005E0E72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E72">
        <w:rPr>
          <w:rFonts w:ascii="Calibri" w:hAnsi="Calibri" w:cs="Calibri"/>
          <w:color w:val="auto"/>
          <w:sz w:val="22"/>
          <w:szCs w:val="22"/>
        </w:rPr>
        <w:t xml:space="preserve">W ramach projektu  budowy hydroforni należy zaprojektować remont </w:t>
      </w:r>
      <w:r w:rsidR="00B37A52">
        <w:rPr>
          <w:rFonts w:ascii="Calibri" w:hAnsi="Calibri" w:cs="Calibri"/>
          <w:color w:val="auto"/>
          <w:sz w:val="22"/>
          <w:szCs w:val="22"/>
        </w:rPr>
        <w:t xml:space="preserve">istniejącego </w:t>
      </w:r>
      <w:r w:rsidRPr="005E0E72">
        <w:rPr>
          <w:rFonts w:ascii="Calibri" w:hAnsi="Calibri" w:cs="Calibri"/>
          <w:color w:val="auto"/>
          <w:sz w:val="22"/>
          <w:szCs w:val="22"/>
        </w:rPr>
        <w:t xml:space="preserve">wodociągu w ul. Skotnica.  </w:t>
      </w:r>
    </w:p>
    <w:p w:rsidR="00550426" w:rsidRDefault="00550426" w:rsidP="007A55C6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Zakres prac projektowych obejmuje: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after="14"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opracowanie: </w:t>
      </w:r>
    </w:p>
    <w:p w:rsidR="009F5AD1" w:rsidRDefault="008060B6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9F5AD1">
        <w:rPr>
          <w:rFonts w:ascii="Calibri" w:hAnsi="Calibri" w:cs="Calibri"/>
          <w:sz w:val="22"/>
          <w:szCs w:val="22"/>
        </w:rPr>
        <w:t xml:space="preserve">projektu budowlanego </w:t>
      </w:r>
    </w:p>
    <w:p w:rsidR="008060B6" w:rsidRPr="009F5AD1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9F5AD1">
        <w:rPr>
          <w:rFonts w:ascii="Calibri" w:hAnsi="Calibri" w:cs="Calibri"/>
          <w:sz w:val="22"/>
          <w:szCs w:val="22"/>
        </w:rPr>
        <w:t xml:space="preserve">projektu wykonawczego </w:t>
      </w:r>
    </w:p>
    <w:p w:rsidR="008060B6" w:rsidRPr="00550426" w:rsidRDefault="0063396B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550426">
        <w:rPr>
          <w:rFonts w:cs="Calibri"/>
        </w:rPr>
        <w:t xml:space="preserve">specyfikacji wykonania i odbioru robót budowlanych </w:t>
      </w:r>
    </w:p>
    <w:p w:rsidR="008060B6" w:rsidRPr="00550426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>kosztorysu inwestorskiego</w:t>
      </w:r>
    </w:p>
    <w:p w:rsidR="008060B6" w:rsidRPr="00550426" w:rsidRDefault="0063396B" w:rsidP="007A55C6">
      <w:pPr>
        <w:pStyle w:val="Default"/>
        <w:numPr>
          <w:ilvl w:val="1"/>
          <w:numId w:val="2"/>
        </w:numPr>
        <w:spacing w:after="14"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przedmiaru robót </w:t>
      </w:r>
    </w:p>
    <w:p w:rsidR="008060B6" w:rsidRPr="00550426" w:rsidRDefault="008060B6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550426">
        <w:rPr>
          <w:rFonts w:cs="Calibri"/>
        </w:rPr>
        <w:t>informacji dotyczącej bezpieczeństwa i ochrony zdrowia</w:t>
      </w:r>
    </w:p>
    <w:p w:rsidR="00DB658C" w:rsidRPr="00DB658C" w:rsidRDefault="008060B6" w:rsidP="007A55C6">
      <w:pPr>
        <w:pStyle w:val="Akapitzlist"/>
        <w:numPr>
          <w:ilvl w:val="1"/>
          <w:numId w:val="2"/>
        </w:numPr>
        <w:spacing w:after="14" w:line="276" w:lineRule="auto"/>
        <w:jc w:val="both"/>
        <w:rPr>
          <w:rFonts w:cs="Calibri"/>
        </w:rPr>
      </w:pPr>
      <w:r w:rsidRPr="00DB658C">
        <w:rPr>
          <w:rFonts w:cs="Calibri"/>
        </w:rPr>
        <w:lastRenderedPageBreak/>
        <w:t xml:space="preserve">dokumentacji </w:t>
      </w:r>
      <w:r w:rsidR="00DB658C" w:rsidRPr="00DB658C">
        <w:rPr>
          <w:rStyle w:val="markedcontent"/>
          <w:rFonts w:cs="Calibri"/>
        </w:rPr>
        <w:t>geologiczno-inżynierskiej, zgodnie z przepisami ustawy Prawo geologiczne i</w:t>
      </w:r>
      <w:r w:rsidR="00A722D1">
        <w:rPr>
          <w:rStyle w:val="markedcontent"/>
          <w:rFonts w:cs="Calibri"/>
        </w:rPr>
        <w:t> </w:t>
      </w:r>
      <w:r w:rsidR="00DB658C" w:rsidRPr="00DB658C">
        <w:rPr>
          <w:rStyle w:val="markedcontent"/>
          <w:rFonts w:cs="Calibri"/>
        </w:rPr>
        <w:t xml:space="preserve"> górnicze </w:t>
      </w:r>
    </w:p>
    <w:p w:rsidR="008060B6" w:rsidRPr="000B3874" w:rsidRDefault="008060B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0B3874">
        <w:rPr>
          <w:rFonts w:ascii="Calibri" w:hAnsi="Calibri" w:cs="Calibri"/>
          <w:sz w:val="22"/>
          <w:szCs w:val="22"/>
        </w:rPr>
        <w:t xml:space="preserve">uzyskanie </w:t>
      </w:r>
    </w:p>
    <w:p w:rsidR="008060B6" w:rsidRPr="000B3874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3874">
        <w:rPr>
          <w:rFonts w:ascii="Calibri" w:hAnsi="Calibri" w:cs="Calibri"/>
          <w:sz w:val="22"/>
          <w:szCs w:val="22"/>
        </w:rPr>
        <w:t>podkładu mapowego do celów projektowych</w:t>
      </w:r>
    </w:p>
    <w:p w:rsidR="008060B6" w:rsidRPr="000B3874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3874">
        <w:rPr>
          <w:rFonts w:ascii="Calibri" w:hAnsi="Calibri" w:cs="Calibri"/>
          <w:sz w:val="22"/>
          <w:szCs w:val="22"/>
        </w:rPr>
        <w:t>wypisu z ewidencji gruntów</w:t>
      </w:r>
    </w:p>
    <w:p w:rsidR="008060B6" w:rsidRPr="000B3874" w:rsidRDefault="008060B6" w:rsidP="007A55C6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B3874">
        <w:rPr>
          <w:rFonts w:ascii="Calibri" w:hAnsi="Calibri" w:cs="Calibri"/>
          <w:bCs/>
          <w:color w:val="auto"/>
          <w:sz w:val="22"/>
          <w:szCs w:val="22"/>
        </w:rPr>
        <w:t>wszystkich wymaganych prawem decyzji, warunków, uzgodnień poprzedzających wydanie decyzji pozwolenia na budowę</w:t>
      </w:r>
      <w:r w:rsidRPr="000B3874">
        <w:rPr>
          <w:rFonts w:ascii="Calibri" w:hAnsi="Calibri" w:cs="Calibri"/>
          <w:sz w:val="22"/>
          <w:szCs w:val="22"/>
        </w:rPr>
        <w:t xml:space="preserve"> </w:t>
      </w:r>
    </w:p>
    <w:p w:rsidR="00BD45D5" w:rsidRPr="000B3874" w:rsidRDefault="00797DFF" w:rsidP="007A55C6">
      <w:pPr>
        <w:pStyle w:val="Akapitzlist"/>
        <w:numPr>
          <w:ilvl w:val="0"/>
          <w:numId w:val="3"/>
        </w:numPr>
        <w:tabs>
          <w:tab w:val="left" w:pos="7680"/>
        </w:tabs>
        <w:suppressAutoHyphens/>
        <w:autoSpaceDN w:val="0"/>
        <w:jc w:val="both"/>
        <w:rPr>
          <w:color w:val="000000" w:themeColor="text1"/>
        </w:rPr>
      </w:pPr>
      <w:r w:rsidRPr="000B3874">
        <w:rPr>
          <w:rFonts w:cs="Calibri"/>
        </w:rPr>
        <w:t xml:space="preserve">protokołu uzgodnień </w:t>
      </w:r>
      <w:r w:rsidRPr="000B3874">
        <w:rPr>
          <w:rFonts w:cs="Calibri"/>
          <w:color w:val="000000" w:themeColor="text1"/>
        </w:rPr>
        <w:t xml:space="preserve">z </w:t>
      </w:r>
      <w:r w:rsidR="00BD45D5" w:rsidRPr="000B3874">
        <w:rPr>
          <w:rStyle w:val="Pogrubienie"/>
          <w:b w:val="0"/>
          <w:color w:val="000000" w:themeColor="text1"/>
        </w:rPr>
        <w:t>narady koordynacyjnej organizowanej przez Starostę Nowotarskiego zgodnie z</w:t>
      </w:r>
      <w:r w:rsidR="00BD45D5" w:rsidRPr="000B3874">
        <w:rPr>
          <w:b/>
          <w:color w:val="000000" w:themeColor="text1"/>
        </w:rPr>
        <w:t xml:space="preserve"> </w:t>
      </w:r>
      <w:r w:rsidR="00BD45D5" w:rsidRPr="000B3874">
        <w:rPr>
          <w:color w:val="000000" w:themeColor="text1"/>
        </w:rPr>
        <w:t>ustawą z dnia 17 maja 1989 r. Prawo geodezyjne i kartograficzne (Dz.U. z 2021 r. poz. 1990 ze zm.)</w:t>
      </w:r>
    </w:p>
    <w:p w:rsidR="008060B6" w:rsidRPr="00797DFF" w:rsidRDefault="008060B6" w:rsidP="007A55C6">
      <w:pPr>
        <w:pStyle w:val="Akapitzlist"/>
        <w:numPr>
          <w:ilvl w:val="1"/>
          <w:numId w:val="1"/>
        </w:numPr>
        <w:suppressAutoHyphens/>
        <w:spacing w:after="0" w:line="276" w:lineRule="auto"/>
        <w:ind w:left="697" w:hanging="357"/>
        <w:jc w:val="both"/>
        <w:rPr>
          <w:rStyle w:val="Pogrubienie"/>
          <w:rFonts w:cs="Calibri"/>
          <w:b w:val="0"/>
          <w:bCs w:val="0"/>
        </w:rPr>
      </w:pPr>
      <w:r w:rsidRPr="000B3874">
        <w:rPr>
          <w:rStyle w:val="Pogrubienie"/>
          <w:rFonts w:cs="Calibri"/>
          <w:b w:val="0"/>
        </w:rPr>
        <w:t>bieżące konsultowanie</w:t>
      </w:r>
      <w:r w:rsidRPr="00797DFF">
        <w:rPr>
          <w:rStyle w:val="Pogrubienie"/>
          <w:rFonts w:cs="Calibri"/>
          <w:b w:val="0"/>
        </w:rPr>
        <w:t xml:space="preserve"> z Zamawiającym rozwiązań opracowywanego projektu, także w części kosztorysowej i uzyskiwanie dla nich akceptacji Zamawiającego,</w:t>
      </w:r>
    </w:p>
    <w:p w:rsidR="00047CF8" w:rsidRPr="00047CF8" w:rsidRDefault="008060B6" w:rsidP="00047CF8">
      <w:pPr>
        <w:pStyle w:val="NormalnyWeb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47CF8">
        <w:rPr>
          <w:rStyle w:val="Pogrubienie"/>
          <w:rFonts w:asciiTheme="minorHAnsi" w:hAnsiTheme="minorHAnsi" w:cstheme="minorHAnsi"/>
          <w:b w:val="0"/>
          <w:sz w:val="22"/>
          <w:szCs w:val="22"/>
        </w:rPr>
        <w:t>składanie</w:t>
      </w:r>
      <w:r w:rsidR="00047CF8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Pr="00047C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47CF8" w:rsidRPr="00047CF8">
        <w:rPr>
          <w:rFonts w:asciiTheme="minorHAnsi" w:hAnsiTheme="minorHAnsi" w:cstheme="minorHAnsi"/>
          <w:sz w:val="22"/>
          <w:szCs w:val="22"/>
        </w:rPr>
        <w:t>drogą elektroniczną</w:t>
      </w:r>
      <w:r w:rsidR="00047CF8">
        <w:rPr>
          <w:rFonts w:asciiTheme="minorHAnsi" w:hAnsiTheme="minorHAnsi" w:cstheme="minorHAnsi"/>
          <w:sz w:val="22"/>
          <w:szCs w:val="22"/>
        </w:rPr>
        <w:t>,</w:t>
      </w:r>
      <w:r w:rsidR="00047CF8" w:rsidRPr="00A32EA7">
        <w:rPr>
          <w:rStyle w:val="WW8Num3z4"/>
          <w:rFonts w:ascii="Calibri" w:hAnsi="Calibri" w:cs="Calibri"/>
          <w:b/>
          <w:sz w:val="22"/>
          <w:szCs w:val="22"/>
        </w:rPr>
        <w:t xml:space="preserve"> </w:t>
      </w:r>
      <w:r w:rsidRPr="00A32EA7">
        <w:rPr>
          <w:rStyle w:val="Pogrubienie"/>
          <w:rFonts w:ascii="Calibri" w:hAnsi="Calibri" w:cs="Calibri"/>
          <w:b w:val="0"/>
          <w:sz w:val="22"/>
          <w:szCs w:val="22"/>
        </w:rPr>
        <w:t>comiesięcznych, na koniec miesiąca, sprawozdań ze stanu realizacji projektu</w:t>
      </w:r>
      <w:r w:rsidR="00047CF8" w:rsidRPr="00047C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47CF8" w:rsidRPr="00047CF8">
        <w:rPr>
          <w:rFonts w:asciiTheme="minorHAnsi" w:hAnsiTheme="minorHAnsi" w:cstheme="minorHAnsi"/>
          <w:sz w:val="22"/>
          <w:szCs w:val="22"/>
        </w:rPr>
        <w:t>a także napotykanych problemach</w:t>
      </w:r>
    </w:p>
    <w:p w:rsidR="008060B6" w:rsidRPr="00550426" w:rsidRDefault="008060B6" w:rsidP="00047CF8">
      <w:pPr>
        <w:pStyle w:val="NormalnyWeb"/>
        <w:numPr>
          <w:ilvl w:val="1"/>
          <w:numId w:val="1"/>
        </w:numPr>
        <w:suppressAutoHyphens/>
        <w:spacing w:before="0" w:beforeAutospacing="0" w:after="0" w:afterAutospacing="0"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sz w:val="22"/>
          <w:szCs w:val="22"/>
        </w:rPr>
        <w:t xml:space="preserve">pełnienie nadzoru autorskiego </w:t>
      </w:r>
    </w:p>
    <w:p w:rsidR="008060B6" w:rsidRPr="00550426" w:rsidRDefault="008060B6" w:rsidP="007A55C6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cs="Calibri"/>
        </w:rPr>
      </w:pPr>
      <w:r w:rsidRPr="004043DE">
        <w:rPr>
          <w:rFonts w:cs="Calibri"/>
        </w:rPr>
        <w:t>wyjaśni</w:t>
      </w:r>
      <w:r>
        <w:rPr>
          <w:rFonts w:cs="Calibri"/>
        </w:rPr>
        <w:t>a</w:t>
      </w:r>
      <w:r w:rsidRPr="004043DE">
        <w:rPr>
          <w:rFonts w:cs="Calibri"/>
        </w:rPr>
        <w:t>nie rozwiązań dotyczących projektu,</w:t>
      </w:r>
    </w:p>
    <w:p w:rsidR="008060B6" w:rsidRPr="00550426" w:rsidRDefault="008060B6" w:rsidP="007A55C6">
      <w:pPr>
        <w:pStyle w:val="Akapitzlist"/>
        <w:numPr>
          <w:ilvl w:val="1"/>
          <w:numId w:val="1"/>
        </w:numPr>
        <w:spacing w:after="0" w:line="276" w:lineRule="auto"/>
        <w:ind w:left="697" w:hanging="357"/>
        <w:jc w:val="both"/>
        <w:rPr>
          <w:rFonts w:cs="Calibri"/>
        </w:rPr>
      </w:pPr>
      <w:r w:rsidRPr="004043DE">
        <w:rPr>
          <w:rFonts w:cs="Calibri"/>
        </w:rPr>
        <w:t>uzupełnianie szczegółów dokumentacji projektowej,</w:t>
      </w:r>
    </w:p>
    <w:p w:rsidR="008060B6" w:rsidRPr="00550426" w:rsidRDefault="008060B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E82026">
        <w:rPr>
          <w:rFonts w:ascii="Calibri" w:hAnsi="Calibri" w:cs="Calibri"/>
          <w:sz w:val="22"/>
          <w:szCs w:val="22"/>
        </w:rPr>
        <w:t xml:space="preserve">udzielanie odpowiedzi na zapytania do </w:t>
      </w:r>
      <w:r w:rsidR="00047CF8">
        <w:rPr>
          <w:rFonts w:ascii="Calibri" w:hAnsi="Calibri" w:cs="Calibri"/>
          <w:sz w:val="22"/>
          <w:szCs w:val="22"/>
        </w:rPr>
        <w:t>o</w:t>
      </w:r>
      <w:r w:rsidRPr="00E82026">
        <w:rPr>
          <w:rFonts w:ascii="Calibri" w:hAnsi="Calibri" w:cs="Calibri"/>
          <w:sz w:val="22"/>
          <w:szCs w:val="22"/>
        </w:rPr>
        <w:t xml:space="preserve">pisu </w:t>
      </w:r>
      <w:r w:rsidR="00047CF8">
        <w:rPr>
          <w:rFonts w:ascii="Calibri" w:hAnsi="Calibri" w:cs="Calibri"/>
          <w:sz w:val="22"/>
          <w:szCs w:val="22"/>
        </w:rPr>
        <w:t>p</w:t>
      </w:r>
      <w:r w:rsidRPr="00E82026">
        <w:rPr>
          <w:rFonts w:ascii="Calibri" w:hAnsi="Calibri" w:cs="Calibri"/>
          <w:sz w:val="22"/>
          <w:szCs w:val="22"/>
        </w:rPr>
        <w:t xml:space="preserve">rzedmiotu </w:t>
      </w:r>
      <w:r w:rsidR="00047CF8">
        <w:rPr>
          <w:rFonts w:ascii="Calibri" w:hAnsi="Calibri" w:cs="Calibri"/>
          <w:sz w:val="22"/>
          <w:szCs w:val="22"/>
        </w:rPr>
        <w:t>z</w:t>
      </w:r>
      <w:r w:rsidRPr="00E82026">
        <w:rPr>
          <w:rFonts w:ascii="Calibri" w:hAnsi="Calibri" w:cs="Calibri"/>
          <w:sz w:val="22"/>
          <w:szCs w:val="22"/>
        </w:rPr>
        <w:t>amówienia na realizację budowy budynku dotyczące wykonanej dokumentacji bez osobnego wynagrodzenia w terminie 2 dni roboczych od wezwania Projektanta przekazanego w formie: pisemnej lub drogą elektroniczną</w:t>
      </w:r>
    </w:p>
    <w:p w:rsidR="008060B6" w:rsidRDefault="008060B6" w:rsidP="007A55C6">
      <w:pPr>
        <w:pStyle w:val="Default"/>
        <w:numPr>
          <w:ilvl w:val="0"/>
          <w:numId w:val="1"/>
        </w:numPr>
        <w:spacing w:after="1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budowlany </w:t>
      </w:r>
      <w:r>
        <w:rPr>
          <w:rFonts w:asciiTheme="minorHAnsi" w:hAnsiTheme="minorHAnsi" w:cstheme="minorHAnsi"/>
          <w:sz w:val="22"/>
          <w:szCs w:val="22"/>
        </w:rPr>
        <w:t>obejmuje swoim zakresem również opracowanie</w:t>
      </w:r>
      <w:r w:rsidR="0063396B">
        <w:rPr>
          <w:rFonts w:asciiTheme="minorHAnsi" w:hAnsiTheme="minorHAnsi" w:cstheme="minorHAnsi"/>
          <w:sz w:val="22"/>
          <w:szCs w:val="22"/>
        </w:rPr>
        <w:t xml:space="preserve"> projektu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060B6" w:rsidRDefault="008060B6" w:rsidP="007A55C6">
      <w:pPr>
        <w:pStyle w:val="Default"/>
        <w:numPr>
          <w:ilvl w:val="1"/>
          <w:numId w:val="1"/>
        </w:numPr>
        <w:spacing w:after="1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przyłącza kanalizacji sanitarnej</w:t>
      </w:r>
      <w:r w:rsidR="00012A7A">
        <w:rPr>
          <w:rFonts w:asciiTheme="minorHAnsi" w:hAnsiTheme="minorHAnsi" w:cstheme="minorHAnsi"/>
          <w:sz w:val="22"/>
          <w:szCs w:val="22"/>
        </w:rPr>
        <w:t xml:space="preserve"> i wodociągowej,</w:t>
      </w:r>
    </w:p>
    <w:p w:rsidR="008060B6" w:rsidRPr="00E10C66" w:rsidRDefault="008060B6" w:rsidP="007A55C6">
      <w:pPr>
        <w:pStyle w:val="Default"/>
        <w:numPr>
          <w:ilvl w:val="1"/>
          <w:numId w:val="1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0C66">
        <w:rPr>
          <w:rFonts w:asciiTheme="minorHAnsi" w:hAnsiTheme="minorHAnsi" w:cstheme="minorHAnsi"/>
          <w:sz w:val="22"/>
          <w:szCs w:val="22"/>
        </w:rPr>
        <w:t>przyłącza energetycznego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060B6" w:rsidRPr="002D7E8F" w:rsidRDefault="008060B6" w:rsidP="007A55C6">
      <w:pPr>
        <w:pStyle w:val="Default"/>
        <w:numPr>
          <w:ilvl w:val="1"/>
          <w:numId w:val="1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10C66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CE2AE6">
        <w:rPr>
          <w:rFonts w:asciiTheme="minorHAnsi" w:hAnsiTheme="minorHAnsi" w:cstheme="minorHAnsi"/>
          <w:sz w:val="22"/>
          <w:szCs w:val="22"/>
        </w:rPr>
        <w:t xml:space="preserve">oświetlenia wewnętrznego i zewnętrznego, </w:t>
      </w:r>
      <w:r w:rsidRPr="00E10C66">
        <w:rPr>
          <w:rFonts w:asciiTheme="minorHAnsi" w:hAnsiTheme="minorHAnsi" w:cstheme="minorHAnsi"/>
          <w:sz w:val="22"/>
          <w:szCs w:val="22"/>
        </w:rPr>
        <w:t>automatyki wraz z niezbędnymi urządzeniami pomiarowymi,</w:t>
      </w:r>
      <w:r w:rsidRPr="00E10C66">
        <w:rPr>
          <w:rFonts w:asciiTheme="minorHAnsi" w:hAnsiTheme="minorHAnsi" w:cstheme="minorHAnsi"/>
        </w:rPr>
        <w:t xml:space="preserve"> </w:t>
      </w:r>
      <w:r w:rsidRPr="00E10C66">
        <w:rPr>
          <w:rFonts w:asciiTheme="minorHAnsi" w:hAnsiTheme="minorHAnsi" w:cstheme="minorHAnsi"/>
          <w:sz w:val="22"/>
          <w:szCs w:val="22"/>
        </w:rPr>
        <w:t>sterowniczymi</w:t>
      </w:r>
      <w:r>
        <w:rPr>
          <w:rFonts w:asciiTheme="minorHAnsi" w:hAnsiTheme="minorHAnsi" w:cstheme="minorHAnsi"/>
        </w:rPr>
        <w:t xml:space="preserve"> oraz monitorującymi.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W ramach zakresu prac projektowych do obowiązków Projektanta należy:</w:t>
      </w:r>
    </w:p>
    <w:p w:rsidR="00012A7A" w:rsidRDefault="00012A7A" w:rsidP="007A55C6">
      <w:pPr>
        <w:pStyle w:val="Default"/>
        <w:numPr>
          <w:ilvl w:val="1"/>
          <w:numId w:val="1"/>
        </w:numPr>
        <w:spacing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Uzyskanie </w:t>
      </w:r>
    </w:p>
    <w:p w:rsidR="00245AC6" w:rsidRPr="003A657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3A6576">
        <w:rPr>
          <w:rFonts w:ascii="Calibri" w:hAnsi="Calibri" w:cs="Calibri"/>
          <w:sz w:val="22"/>
          <w:szCs w:val="22"/>
        </w:rPr>
        <w:t>podkładu mapowego do celów projektowych</w:t>
      </w:r>
    </w:p>
    <w:p w:rsidR="00245AC6" w:rsidRPr="0055042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3A6576">
        <w:rPr>
          <w:rFonts w:ascii="Calibri" w:hAnsi="Calibri" w:cs="Calibri"/>
          <w:sz w:val="22"/>
          <w:szCs w:val="22"/>
        </w:rPr>
        <w:t>wypisu z ewidencji gruntów</w:t>
      </w:r>
    </w:p>
    <w:p w:rsidR="00245AC6" w:rsidRPr="00550426" w:rsidRDefault="00245AC6" w:rsidP="007A55C6">
      <w:pPr>
        <w:pStyle w:val="Default"/>
        <w:numPr>
          <w:ilvl w:val="0"/>
          <w:numId w:val="6"/>
        </w:numPr>
        <w:spacing w:line="276" w:lineRule="auto"/>
        <w:ind w:left="1037" w:hanging="357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wszystkich wymaganych prawem decyzji, warunków, uzgodnień poprzedzających wydanie decyzji pozwolenia na budowę</w:t>
      </w:r>
      <w:r w:rsidRPr="00550426">
        <w:rPr>
          <w:rFonts w:ascii="Calibri" w:hAnsi="Calibri" w:cs="Calibri"/>
          <w:sz w:val="22"/>
          <w:szCs w:val="22"/>
        </w:rPr>
        <w:t xml:space="preserve"> </w:t>
      </w:r>
    </w:p>
    <w:p w:rsidR="00245AC6" w:rsidRPr="00245AC6" w:rsidRDefault="00B37A52" w:rsidP="007A55C6">
      <w:pPr>
        <w:pStyle w:val="Akapitzlist"/>
        <w:numPr>
          <w:ilvl w:val="0"/>
          <w:numId w:val="6"/>
        </w:numPr>
        <w:spacing w:line="276" w:lineRule="auto"/>
        <w:ind w:left="1037" w:hanging="357"/>
        <w:jc w:val="both"/>
        <w:rPr>
          <w:rFonts w:cs="Calibri"/>
        </w:rPr>
      </w:pPr>
      <w:r w:rsidRPr="00BD45D5">
        <w:rPr>
          <w:rFonts w:cs="Calibri"/>
        </w:rPr>
        <w:t xml:space="preserve">protokołu uzgodnień </w:t>
      </w:r>
      <w:r w:rsidRPr="005E0E72">
        <w:rPr>
          <w:rFonts w:cs="Calibri"/>
          <w:color w:val="000000" w:themeColor="text1"/>
        </w:rPr>
        <w:t xml:space="preserve">z </w:t>
      </w:r>
      <w:r w:rsidRPr="005E0E72">
        <w:rPr>
          <w:rStyle w:val="Pogrubienie"/>
          <w:b w:val="0"/>
          <w:color w:val="000000" w:themeColor="text1"/>
        </w:rPr>
        <w:t>narady koordynacyjnej organizowanej przez Starostę Nowotarskiego</w:t>
      </w:r>
      <w:r w:rsidR="00245AC6" w:rsidRPr="00245AC6">
        <w:rPr>
          <w:rFonts w:cs="Calibri"/>
        </w:rPr>
        <w:t>,</w:t>
      </w:r>
    </w:p>
    <w:p w:rsidR="00C339D5" w:rsidRPr="00245AC6" w:rsidRDefault="00E86D78" w:rsidP="007A55C6">
      <w:pPr>
        <w:pStyle w:val="Akapitzlist"/>
        <w:numPr>
          <w:ilvl w:val="1"/>
          <w:numId w:val="1"/>
        </w:numPr>
        <w:spacing w:after="0" w:line="276" w:lineRule="auto"/>
        <w:ind w:left="714" w:hanging="357"/>
        <w:jc w:val="both"/>
        <w:rPr>
          <w:rFonts w:cs="Calibri"/>
        </w:rPr>
      </w:pPr>
      <w:r w:rsidRPr="00245AC6">
        <w:rPr>
          <w:rFonts w:cs="Calibri"/>
        </w:rPr>
        <w:t xml:space="preserve">Dokonanie wszelkich uzgodnień z instytucjami , </w:t>
      </w:r>
      <w:r w:rsidR="00550426" w:rsidRPr="00245AC6">
        <w:rPr>
          <w:rFonts w:cs="Calibri"/>
        </w:rPr>
        <w:t xml:space="preserve">uzyskanie opinii, ekspertyz, koniecznych do uzyskania pozwolenia na budowę, </w:t>
      </w:r>
      <w:r w:rsidRPr="00245AC6">
        <w:rPr>
          <w:rFonts w:cs="Calibri"/>
        </w:rPr>
        <w:t xml:space="preserve">oraz tych </w:t>
      </w:r>
      <w:r w:rsidR="00550426" w:rsidRPr="00245AC6">
        <w:rPr>
          <w:rFonts w:cs="Calibri"/>
        </w:rPr>
        <w:t xml:space="preserve">których konieczność wyłoni się w trakcie prac projektowych, w tym również w zakresie wymagań higienicznych i zdrowotnych oraz pod względem ochrony ppoż. </w:t>
      </w:r>
    </w:p>
    <w:p w:rsidR="00550426" w:rsidRPr="00550426" w:rsidRDefault="00550426" w:rsidP="00C339D5">
      <w:pPr>
        <w:pStyle w:val="Default"/>
        <w:spacing w:line="276" w:lineRule="auto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Wszelkie koszty zwią</w:t>
      </w:r>
      <w:r w:rsidR="00E86D78">
        <w:rPr>
          <w:rFonts w:ascii="Calibri" w:hAnsi="Calibri" w:cs="Calibri"/>
          <w:color w:val="auto"/>
          <w:sz w:val="22"/>
          <w:szCs w:val="22"/>
        </w:rPr>
        <w:t xml:space="preserve">zane z uzyskaniem uzgodnień ponosi </w:t>
      </w:r>
      <w:r w:rsidRPr="00550426">
        <w:rPr>
          <w:rFonts w:ascii="Calibri" w:hAnsi="Calibri" w:cs="Calibri"/>
          <w:color w:val="auto"/>
          <w:sz w:val="22"/>
          <w:szCs w:val="22"/>
        </w:rPr>
        <w:t>Projektant.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Sprawowanie nadzoru autorskiego: </w:t>
      </w:r>
    </w:p>
    <w:p w:rsidR="00550426" w:rsidRPr="00550426" w:rsidRDefault="00C339D5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Projektant</w:t>
      </w:r>
      <w:r w:rsidR="00550426" w:rsidRPr="00550426">
        <w:rPr>
          <w:rFonts w:ascii="Calibri" w:hAnsi="Calibri" w:cs="Calibri"/>
          <w:color w:val="auto"/>
          <w:sz w:val="22"/>
          <w:szCs w:val="22"/>
        </w:rPr>
        <w:t xml:space="preserve"> zobowiązany jest do sprawowania nadzoru autorskiego w zakresie opisanym w art. 20 ust. 1 pkt 4 Prawa budowlanego, do czasu zakończenia inwestycji i oddania jej do użytkowania. </w:t>
      </w:r>
    </w:p>
    <w:p w:rsidR="00550426" w:rsidRPr="00550426" w:rsidRDefault="00550426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Nadzór autorski będzie pełniony w formie wizyt projektanta na wezwanie Zamawiającego. Projektant musi uwzględnić w cenie oferty wszelkie koszty wynikające z określonych powyżej obowiązków wynikających z pełnienia nadzoru autorskiego i wprowadzania ewentualnych zmian do opracowanej dokumentacji, w tym również zmian obejmujących decyzję o pozwoleniu na budowę. </w:t>
      </w:r>
    </w:p>
    <w:p w:rsidR="00550426" w:rsidRPr="00550426" w:rsidRDefault="00550426" w:rsidP="007A55C6">
      <w:pPr>
        <w:pStyle w:val="Default"/>
        <w:numPr>
          <w:ilvl w:val="0"/>
          <w:numId w:val="4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lastRenderedPageBreak/>
        <w:t xml:space="preserve">W celu zabezpieczenia skutecznego sprawowania usługi nadzoru autorskiego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 xml:space="preserve">Projektant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winien być dyspozycyjny na każde żądanie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>Zamawiającego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50426" w:rsidRDefault="00550426" w:rsidP="007A55C6">
      <w:pPr>
        <w:pStyle w:val="Default"/>
        <w:numPr>
          <w:ilvl w:val="0"/>
          <w:numId w:val="5"/>
        </w:numPr>
        <w:spacing w:line="276" w:lineRule="auto"/>
        <w:ind w:left="103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Nadzór autorski będzie pełniony i wynagrodzenie za ten nadzór będzie się należało Projektantowi pod warunkiem realizacji przez Zamawiającego inwestycji objętej przedmiotem zamówienia w</w:t>
      </w:r>
      <w:r w:rsidR="00C339D5">
        <w:rPr>
          <w:rFonts w:ascii="Calibri" w:hAnsi="Calibri" w:cs="Calibri"/>
          <w:color w:val="auto"/>
          <w:sz w:val="22"/>
          <w:szCs w:val="22"/>
        </w:rPr>
        <w:t> 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oparciu o opracowaną dokumentacje projektową, na podstawie zawartej przez </w:t>
      </w:r>
      <w:r w:rsidR="00C339D5" w:rsidRPr="00550426">
        <w:rPr>
          <w:rFonts w:ascii="Calibri" w:hAnsi="Calibri" w:cs="Calibri"/>
          <w:color w:val="auto"/>
          <w:sz w:val="22"/>
          <w:szCs w:val="22"/>
        </w:rPr>
        <w:t xml:space="preserve">Zamawiającego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umowy o roboty budowlane. </w:t>
      </w:r>
    </w:p>
    <w:p w:rsidR="00994B0D" w:rsidRPr="005E0E72" w:rsidRDefault="00994B0D" w:rsidP="00994B0D">
      <w:pPr>
        <w:spacing w:line="276" w:lineRule="auto"/>
        <w:ind w:left="1038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E0E72">
        <w:rPr>
          <w:rFonts w:asciiTheme="minorHAnsi" w:hAnsiTheme="minorHAnsi" w:cstheme="minorHAnsi"/>
          <w:color w:val="000000" w:themeColor="text1"/>
          <w:sz w:val="22"/>
        </w:rPr>
        <w:t xml:space="preserve">Planowany termin realizacji </w:t>
      </w:r>
      <w:r w:rsidR="005E0E72" w:rsidRPr="005E0E72">
        <w:rPr>
          <w:rFonts w:asciiTheme="minorHAnsi" w:hAnsiTheme="minorHAnsi" w:cstheme="minorHAnsi"/>
          <w:color w:val="000000" w:themeColor="text1"/>
          <w:sz w:val="22"/>
        </w:rPr>
        <w:t>inwestycji: 2024</w:t>
      </w:r>
      <w:r w:rsidRPr="005E0E72">
        <w:rPr>
          <w:rFonts w:asciiTheme="minorHAnsi" w:hAnsiTheme="minorHAnsi" w:cstheme="minorHAnsi"/>
          <w:color w:val="000000" w:themeColor="text1"/>
          <w:sz w:val="22"/>
        </w:rPr>
        <w:t xml:space="preserve"> rok.</w:t>
      </w:r>
    </w:p>
    <w:p w:rsidR="00550426" w:rsidRPr="00994B0D" w:rsidRDefault="00550426" w:rsidP="007A55C6">
      <w:pPr>
        <w:pStyle w:val="Akapitzlist"/>
        <w:numPr>
          <w:ilvl w:val="0"/>
          <w:numId w:val="5"/>
        </w:numPr>
        <w:spacing w:after="200" w:line="276" w:lineRule="auto"/>
        <w:ind w:left="1037" w:hanging="357"/>
        <w:jc w:val="both"/>
        <w:rPr>
          <w:rFonts w:cs="Calibri"/>
        </w:rPr>
      </w:pPr>
      <w:r w:rsidRPr="00994B0D">
        <w:rPr>
          <w:rFonts w:cs="Calibri"/>
        </w:rPr>
        <w:t xml:space="preserve">Nadzór autorski będzie sprawowany przez czas realizacji inwestycji od dnia przekazania Wykonawcy robót budowlanych dokumentacji, będącej przedmiotem niniejszego zamówienia, aż do jej zakończenia i oddania obiektu do użytkowania. </w:t>
      </w:r>
    </w:p>
    <w:p w:rsidR="00550426" w:rsidRPr="003B4647" w:rsidRDefault="0055042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3B4647">
        <w:rPr>
          <w:rFonts w:cs="Calibri"/>
        </w:rPr>
        <w:t xml:space="preserve">Dokumentacja powinna być zgodna z zapisami Miejscowego Planu Zagospodarowania Przestrzennego </w:t>
      </w:r>
      <w:r w:rsidRPr="003B4647">
        <w:rPr>
          <w:rFonts w:eastAsia="Times New Roman" w:cs="Calibri"/>
          <w:lang w:eastAsia="pl-PL"/>
        </w:rPr>
        <w:t>NOWY TARG</w:t>
      </w:r>
      <w:r w:rsidR="00FF2F86" w:rsidRPr="003B4647">
        <w:rPr>
          <w:rFonts w:eastAsia="Times New Roman" w:cs="Calibri"/>
          <w:lang w:eastAsia="pl-PL"/>
        </w:rPr>
        <w:t xml:space="preserve">24 (Dział) </w:t>
      </w:r>
      <w:r w:rsidRPr="003B4647">
        <w:rPr>
          <w:rFonts w:eastAsia="Times New Roman" w:cs="Calibri"/>
          <w:lang w:eastAsia="pl-PL"/>
        </w:rPr>
        <w:t xml:space="preserve">oraz spełniać </w:t>
      </w:r>
      <w:r w:rsidRPr="003B4647">
        <w:rPr>
          <w:rFonts w:cs="Calibri"/>
          <w:color w:val="000000"/>
        </w:rPr>
        <w:t>wymagania zawarte w</w:t>
      </w:r>
      <w:r w:rsidR="00C339D5" w:rsidRPr="003B4647">
        <w:rPr>
          <w:rFonts w:cs="Calibri"/>
          <w:color w:val="000000"/>
        </w:rPr>
        <w:t> </w:t>
      </w:r>
      <w:r w:rsidRPr="003B4647">
        <w:rPr>
          <w:rFonts w:cs="Calibri"/>
          <w:color w:val="000000"/>
        </w:rPr>
        <w:t xml:space="preserve"> Rozporządzeniu Ministra Infrastruktury w</w:t>
      </w:r>
      <w:r w:rsidR="00A722D1" w:rsidRPr="003B4647">
        <w:rPr>
          <w:rFonts w:cs="Calibri"/>
          <w:color w:val="000000"/>
        </w:rPr>
        <w:t> </w:t>
      </w:r>
      <w:r w:rsidRPr="003B4647">
        <w:rPr>
          <w:rFonts w:cs="Calibri"/>
          <w:color w:val="000000"/>
        </w:rPr>
        <w:t xml:space="preserve"> sprawie warunków technicznych jakim powinny odpowiadać budynki i ich usytuowanie.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t>Dokumentacja projektowa powinna być wykonana zgodnie z przepisami prawa i być wystarczająca</w:t>
      </w:r>
      <w:r w:rsidRPr="00550426">
        <w:rPr>
          <w:rFonts w:ascii="Calibri" w:hAnsi="Calibri" w:cs="Calibri"/>
          <w:sz w:val="22"/>
          <w:szCs w:val="22"/>
        </w:rPr>
        <w:t xml:space="preserve"> do uzyskania decyzji o pozwolenie na budowę i do przeprowadzenia postępowania na wyłonienie </w:t>
      </w:r>
      <w:r w:rsidR="00C339D5" w:rsidRPr="00550426">
        <w:rPr>
          <w:rFonts w:ascii="Calibri" w:hAnsi="Calibri" w:cs="Calibri"/>
          <w:sz w:val="22"/>
          <w:szCs w:val="22"/>
        </w:rPr>
        <w:t xml:space="preserve">Wykonawcy </w:t>
      </w:r>
      <w:r w:rsidRPr="00550426">
        <w:rPr>
          <w:rFonts w:ascii="Calibri" w:hAnsi="Calibri" w:cs="Calibri"/>
          <w:sz w:val="22"/>
          <w:szCs w:val="22"/>
        </w:rPr>
        <w:t xml:space="preserve">na roboty budowlano-instalacyjne. </w:t>
      </w:r>
    </w:p>
    <w:p w:rsidR="000D0151" w:rsidRPr="00550426" w:rsidRDefault="000D0151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Osoby projektujące muszą posiadać uprawnienia do projektowania w odpowiedniej specjalności oraz muszą być członkami właściwych izb samorządu zawodowego zgodnie z Ustawą z dnia 7 lipca 1994 r. - Prawo budowlane (Dz. U. z 2021 r. poz. 2351 z </w:t>
      </w:r>
      <w:proofErr w:type="spellStart"/>
      <w:r w:rsidRPr="00550426">
        <w:rPr>
          <w:rFonts w:ascii="Calibri" w:hAnsi="Calibri" w:cs="Calibri"/>
          <w:color w:val="auto"/>
          <w:sz w:val="22"/>
          <w:szCs w:val="22"/>
        </w:rPr>
        <w:t>poź</w:t>
      </w:r>
      <w:proofErr w:type="spellEnd"/>
      <w:r w:rsidRPr="00550426">
        <w:rPr>
          <w:rFonts w:ascii="Calibri" w:hAnsi="Calibri" w:cs="Calibri"/>
          <w:color w:val="auto"/>
          <w:sz w:val="22"/>
          <w:szCs w:val="22"/>
        </w:rPr>
        <w:t>. zm.)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sz w:val="22"/>
          <w:szCs w:val="22"/>
        </w:rPr>
        <w:t xml:space="preserve">Projektant ponosi pełną odpowiedzialność za rozwiązania zaproponowane w dokumentacji projektowej.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Wszystkie rozwiązania projektowe przedstawione przez Projektanta muszą być zgodne z aktualnymi przepisami prawnymi. </w:t>
      </w:r>
    </w:p>
    <w:p w:rsidR="008E09C6" w:rsidRPr="008E09C6" w:rsidRDefault="008E09C6" w:rsidP="007A55C6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8E09C6">
        <w:rPr>
          <w:rFonts w:asciiTheme="minorHAnsi" w:hAnsiTheme="minorHAnsi" w:cstheme="minorHAnsi"/>
        </w:rPr>
        <w:t>Projekt budowlany należy opracowa</w:t>
      </w:r>
      <w:r>
        <w:rPr>
          <w:rFonts w:asciiTheme="minorHAnsi" w:hAnsiTheme="minorHAnsi" w:cstheme="minorHAnsi"/>
        </w:rPr>
        <w:t>ć</w:t>
      </w:r>
      <w:r w:rsidRPr="008E09C6">
        <w:rPr>
          <w:rFonts w:asciiTheme="minorHAnsi" w:hAnsiTheme="minorHAnsi" w:cstheme="minorHAnsi"/>
        </w:rPr>
        <w:t xml:space="preserve"> zgodnie z wymogami art. 34 ustawy z dnia 7 lipca 1994 r. Prawo budowlane (Dz. U. z 2021 r. poz. 2351 z </w:t>
      </w:r>
      <w:proofErr w:type="spellStart"/>
      <w:r w:rsidRPr="008E09C6">
        <w:rPr>
          <w:rFonts w:asciiTheme="minorHAnsi" w:hAnsiTheme="minorHAnsi" w:cstheme="minorHAnsi"/>
        </w:rPr>
        <w:t>poź</w:t>
      </w:r>
      <w:proofErr w:type="spellEnd"/>
      <w:r w:rsidRPr="008E09C6">
        <w:rPr>
          <w:rFonts w:asciiTheme="minorHAnsi" w:hAnsiTheme="minorHAnsi" w:cstheme="minorHAnsi"/>
        </w:rPr>
        <w:t>. zm.)</w:t>
      </w:r>
      <w:r w:rsidR="001C2961">
        <w:rPr>
          <w:rFonts w:asciiTheme="minorHAnsi" w:hAnsiTheme="minorHAnsi" w:cstheme="minorHAnsi"/>
        </w:rPr>
        <w:t>.</w:t>
      </w:r>
    </w:p>
    <w:p w:rsidR="00550426" w:rsidRPr="008E09C6" w:rsidRDefault="00550426" w:rsidP="007A55C6">
      <w:pPr>
        <w:pStyle w:val="Akapitzlist"/>
        <w:widowControl w:val="0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b/>
        </w:rPr>
      </w:pPr>
      <w:r w:rsidRPr="008E09C6">
        <w:rPr>
          <w:rFonts w:cs="Calibri"/>
        </w:rPr>
        <w:t>Opracowanie informacji dotyczącej bezpieczeństwa i ochrony zdrowia, należy sporządzić zgodnie z</w:t>
      </w:r>
      <w:r w:rsidR="00C339D5" w:rsidRPr="008E09C6">
        <w:rPr>
          <w:rFonts w:cs="Calibri"/>
        </w:rPr>
        <w:t> </w:t>
      </w:r>
      <w:r w:rsidRPr="008E09C6">
        <w:rPr>
          <w:rFonts w:cs="Calibri"/>
        </w:rPr>
        <w:t xml:space="preserve"> Rozporządzenie Ministra Infrastruktury z dnia 23 czerwca 2003 r. w sprawie informacji dotyczącej bezpieczeństwa i ochrony zdrowia oraz planu bezpieczeństwa i ochrony zdrowia (Dz. U. 2003.120.1126). </w:t>
      </w:r>
    </w:p>
    <w:p w:rsidR="000D0151" w:rsidRDefault="00550426" w:rsidP="007A55C6">
      <w:pPr>
        <w:pStyle w:val="Nagwek3"/>
        <w:keepNext w:val="0"/>
        <w:numPr>
          <w:ilvl w:val="0"/>
          <w:numId w:val="1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500A17">
        <w:rPr>
          <w:rFonts w:ascii="Calibri" w:hAnsi="Calibri" w:cs="Calibri"/>
          <w:sz w:val="22"/>
          <w:szCs w:val="22"/>
        </w:rPr>
        <w:t>Projekty wykonawcze, przedmiary robót oraz specyfikacje techniczne wykonania i odbioru robót budowlanych należy opracować zgodnie z Rozporządzeniem Ministra Rozwoju I Technologii z dnia 20</w:t>
      </w:r>
      <w:r w:rsidR="00B9434E">
        <w:rPr>
          <w:rFonts w:ascii="Calibri" w:hAnsi="Calibri" w:cs="Calibri"/>
          <w:sz w:val="22"/>
          <w:szCs w:val="22"/>
        </w:rPr>
        <w:t> </w:t>
      </w:r>
      <w:r w:rsidRPr="00500A17">
        <w:rPr>
          <w:rFonts w:ascii="Calibri" w:hAnsi="Calibri" w:cs="Calibri"/>
          <w:sz w:val="22"/>
          <w:szCs w:val="22"/>
        </w:rPr>
        <w:t xml:space="preserve"> grudnia 2021 r. w sprawie szczegółowego zakresu i formy dokumentacji projektowej, specyfikacji technicznych wykonania i odbioru robót budowlanych oraz programu funkcjonalno-użytkowego </w:t>
      </w:r>
      <w:r w:rsidR="00C339D5">
        <w:rPr>
          <w:rFonts w:ascii="Calibri" w:hAnsi="Calibri" w:cs="Calibri"/>
          <w:sz w:val="22"/>
          <w:szCs w:val="22"/>
        </w:rPr>
        <w:t>(</w:t>
      </w:r>
      <w:r w:rsidRPr="00500A17">
        <w:rPr>
          <w:rFonts w:ascii="Calibri" w:hAnsi="Calibri" w:cs="Calibri"/>
          <w:sz w:val="22"/>
          <w:szCs w:val="22"/>
        </w:rPr>
        <w:t>Dz.U. 2021 poz. 2454</w:t>
      </w:r>
      <w:r w:rsidR="00C339D5">
        <w:rPr>
          <w:rFonts w:ascii="Calibri" w:hAnsi="Calibri" w:cs="Calibri"/>
          <w:sz w:val="22"/>
          <w:szCs w:val="22"/>
        </w:rPr>
        <w:t>)</w:t>
      </w:r>
    </w:p>
    <w:p w:rsidR="00550426" w:rsidRPr="000D0151" w:rsidRDefault="00550426" w:rsidP="000D0151">
      <w:pPr>
        <w:pStyle w:val="Nagwek3"/>
        <w:keepNext w:val="0"/>
        <w:spacing w:line="276" w:lineRule="auto"/>
        <w:ind w:firstLine="340"/>
        <w:rPr>
          <w:rFonts w:ascii="Calibri" w:hAnsi="Calibri" w:cs="Calibri"/>
          <w:b/>
          <w:sz w:val="22"/>
          <w:szCs w:val="22"/>
        </w:rPr>
      </w:pPr>
      <w:r w:rsidRPr="000D0151">
        <w:rPr>
          <w:rFonts w:ascii="Calibri" w:hAnsi="Calibri" w:cs="Calibri"/>
          <w:sz w:val="22"/>
          <w:szCs w:val="22"/>
        </w:rPr>
        <w:t xml:space="preserve">Ponadto: </w:t>
      </w:r>
    </w:p>
    <w:p w:rsidR="00C339D5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Projekty wykonawcze należy opracować w zakresie i stopniu dokładności niezbędnym do realizacji robót budow</w:t>
      </w:r>
      <w:r w:rsidR="007A1138">
        <w:rPr>
          <w:rFonts w:ascii="Calibri" w:hAnsi="Calibri" w:cs="Calibri"/>
          <w:color w:val="auto"/>
          <w:sz w:val="22"/>
          <w:szCs w:val="22"/>
        </w:rPr>
        <w:t xml:space="preserve">lanych, 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W projekcie wykonawczym należy określić szczegółowo wszystkie niezbędne parametry techniczne zaprojektowanych urządzeń i materiałów bazując na konkretnych produktach lecz bez podawania nazw własnych tych urządzeń i materiałów (producenta, nr katalogowy itp.)</w:t>
      </w:r>
    </w:p>
    <w:p w:rsid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Projekty wykonawcze powinny uszczegóławiać rozwiązania projektu budowlanego w zakresie doboru materiałów, wymaganych wymiarów i wymagań konstrukcyjno-jakościowych, </w:t>
      </w:r>
    </w:p>
    <w:p w:rsidR="00FB5BFB" w:rsidRDefault="00FB5BFB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</w:t>
      </w:r>
      <w:r w:rsidRPr="00550426">
        <w:rPr>
          <w:rFonts w:ascii="Calibri" w:hAnsi="Calibri" w:cs="Calibri"/>
          <w:color w:val="auto"/>
          <w:sz w:val="22"/>
          <w:szCs w:val="22"/>
        </w:rPr>
        <w:t>pecyfikacj</w:t>
      </w:r>
      <w:r w:rsidR="00CE2AE6">
        <w:rPr>
          <w:rFonts w:ascii="Calibri" w:hAnsi="Calibri" w:cs="Calibri"/>
          <w:color w:val="auto"/>
          <w:sz w:val="22"/>
          <w:szCs w:val="22"/>
        </w:rPr>
        <w:t>e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techniczn</w:t>
      </w:r>
      <w:r w:rsidR="00CE2AE6">
        <w:rPr>
          <w:rFonts w:ascii="Calibri" w:hAnsi="Calibri" w:cs="Calibri"/>
          <w:color w:val="auto"/>
          <w:sz w:val="22"/>
          <w:szCs w:val="22"/>
        </w:rPr>
        <w:t>e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wykonania i odbioru robót należy opracować w zakresie i stopniu dokładności niezbędnym do sporządzenia przedmiaru robót, kosztorysu inwestorskiego i</w:t>
      </w:r>
      <w:r>
        <w:rPr>
          <w:rFonts w:ascii="Calibri" w:hAnsi="Calibri" w:cs="Calibri"/>
          <w:color w:val="auto"/>
          <w:sz w:val="22"/>
          <w:szCs w:val="22"/>
        </w:rPr>
        <w:t> 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przygotowania oferty przez Wykonawcę robót budowlanych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FB5BFB" w:rsidRPr="00550426" w:rsidRDefault="00FB5BFB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B5BFB">
        <w:rPr>
          <w:rFonts w:ascii="Calibri" w:hAnsi="Calibri" w:cs="Calibri"/>
          <w:color w:val="auto"/>
          <w:sz w:val="22"/>
          <w:szCs w:val="22"/>
        </w:rPr>
        <w:lastRenderedPageBreak/>
        <w:t xml:space="preserve">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Specyfikacje 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techniczne wykonania i odbioru robót budowlanych 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należy opracować dla każdego rodzaju robót objętego dokumentacją projektową. </w:t>
      </w:r>
    </w:p>
    <w:p w:rsidR="00550426" w:rsidRPr="00550426" w:rsidRDefault="00550426" w:rsidP="007A55C6">
      <w:pPr>
        <w:pStyle w:val="Default"/>
        <w:numPr>
          <w:ilvl w:val="1"/>
          <w:numId w:val="1"/>
        </w:numPr>
        <w:spacing w:line="276" w:lineRule="auto"/>
        <w:ind w:left="69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Przedmiar robót winien być sporządzony w taki sposób, aby jednoznacznie związać pozycję przedmiarową z dokumentacją projektową, musi obejmować zestawienie wszystkich robót wynikających z projektu. Poszczególne działania opisane w przedmiarze muszą być podzielone na grupy robót wg takiego podział</w:t>
      </w:r>
      <w:r w:rsidR="001C2961">
        <w:rPr>
          <w:rFonts w:ascii="Calibri" w:hAnsi="Calibri" w:cs="Calibri"/>
          <w:color w:val="auto"/>
          <w:sz w:val="22"/>
          <w:szCs w:val="22"/>
        </w:rPr>
        <w:t xml:space="preserve">u, jaki jest przyjęty w </w:t>
      </w:r>
      <w:proofErr w:type="spellStart"/>
      <w:r w:rsidR="001C2961">
        <w:rPr>
          <w:rFonts w:ascii="Calibri" w:hAnsi="Calibri" w:cs="Calibri"/>
          <w:color w:val="auto"/>
          <w:sz w:val="22"/>
          <w:szCs w:val="22"/>
        </w:rPr>
        <w:t>STWiORB</w:t>
      </w:r>
      <w:proofErr w:type="spellEnd"/>
      <w:r w:rsidR="001C2961">
        <w:rPr>
          <w:rFonts w:ascii="Calibri" w:hAnsi="Calibri" w:cs="Calibri"/>
          <w:color w:val="auto"/>
          <w:sz w:val="22"/>
          <w:szCs w:val="22"/>
        </w:rPr>
        <w:t>.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0426">
        <w:rPr>
          <w:rFonts w:ascii="Calibri" w:hAnsi="Calibri" w:cs="Calibri"/>
          <w:bCs/>
          <w:color w:val="auto"/>
          <w:sz w:val="22"/>
          <w:szCs w:val="22"/>
        </w:rPr>
        <w:t>Kosztorys</w:t>
      </w:r>
      <w:r w:rsidRPr="00550426">
        <w:rPr>
          <w:rFonts w:ascii="Calibri" w:hAnsi="Calibri" w:cs="Calibri"/>
          <w:color w:val="auto"/>
          <w:sz w:val="22"/>
          <w:szCs w:val="22"/>
        </w:rPr>
        <w:t>y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 inwestorski</w:t>
      </w:r>
      <w:r w:rsidRPr="00550426">
        <w:rPr>
          <w:rFonts w:ascii="Calibri" w:hAnsi="Calibri" w:cs="Calibri"/>
          <w:color w:val="auto"/>
          <w:sz w:val="22"/>
          <w:szCs w:val="22"/>
        </w:rPr>
        <w:t>e należy opracować</w:t>
      </w:r>
      <w:r w:rsidRPr="00550426">
        <w:rPr>
          <w:rFonts w:ascii="Calibri" w:hAnsi="Calibri" w:cs="Calibri"/>
          <w:bCs/>
          <w:color w:val="auto"/>
          <w:sz w:val="22"/>
          <w:szCs w:val="22"/>
        </w:rPr>
        <w:t xml:space="preserve"> zgodnie z wymaganiami </w:t>
      </w:r>
      <w:r w:rsidRPr="00550426">
        <w:rPr>
          <w:rFonts w:ascii="Calibri" w:hAnsi="Calibri" w:cs="Calibri"/>
          <w:sz w:val="22"/>
          <w:szCs w:val="22"/>
        </w:rPr>
        <w:t>Rozporządzenie Ministra Rozwoju i  Technologii z dnia 20 grudnia 2021 r. w sprawie określenia metod i podstaw sporządzania kosztorysu inwestorskiego, obliczania planowanych kosztów prac projektowych oraz planowanych kosztów robót budowlanych określonych w programie funkcjonalno-użytkowym ( Dz.U. 2021 poz. 2458)</w:t>
      </w:r>
      <w:r w:rsidR="001C2961">
        <w:rPr>
          <w:rFonts w:ascii="Calibri" w:hAnsi="Calibri" w:cs="Calibri"/>
          <w:sz w:val="22"/>
          <w:szCs w:val="22"/>
        </w:rPr>
        <w:t>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Projektant będzie zobowiązany do uzgodnienia rozwiązań materiałowych, technicznych i wyposażenia z  Zamawiającym poprzez złożenie do Zamawiającego propozycji rozwiązań materiałowych i  przewidywanych urządzeń, wraz z ich porównaniem techniczno-ekonomicznym. </w:t>
      </w:r>
    </w:p>
    <w:p w:rsidR="00581DE6" w:rsidRPr="00581DE6" w:rsidRDefault="00581DE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cs="Calibri"/>
        </w:rPr>
      </w:pPr>
      <w:r w:rsidRPr="00581DE6">
        <w:rPr>
          <w:rFonts w:cs="Calibri"/>
        </w:rPr>
        <w:t>W przypadku stwierdzenia przez organ wydający decyzję naruszeń w zakresie art.35 ust.1 ustawy prawo budowlane Projektant zobowiązany jest do usunięcie wskazanych nieprawidłowości i wykonanie wszystkich poprawek, zaleceń niezbędnych do uzyskania pozwolenia na budowę</w:t>
      </w:r>
      <w:r w:rsidR="001C2961">
        <w:rPr>
          <w:rFonts w:cs="Calibri"/>
        </w:rPr>
        <w:t>.</w:t>
      </w:r>
    </w:p>
    <w:p w:rsidR="009B4BAF" w:rsidRPr="009B4BAF" w:rsidRDefault="009B4BAF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9B4BAF">
        <w:rPr>
          <w:rFonts w:asciiTheme="minorHAnsi" w:hAnsiTheme="minorHAnsi" w:cstheme="minorHAnsi"/>
        </w:rPr>
        <w:t xml:space="preserve">W przypadku zmian w przepisach, pociągających za </w:t>
      </w:r>
      <w:r>
        <w:rPr>
          <w:rFonts w:asciiTheme="minorHAnsi" w:hAnsiTheme="minorHAnsi" w:cstheme="minorHAnsi"/>
        </w:rPr>
        <w:t xml:space="preserve">sobą potrzebę uzyskania nowych </w:t>
      </w:r>
      <w:r w:rsidRPr="009B4BAF">
        <w:rPr>
          <w:rFonts w:asciiTheme="minorHAnsi" w:hAnsiTheme="minorHAnsi" w:cstheme="minorHAnsi"/>
        </w:rPr>
        <w:t xml:space="preserve">decyzji bądź uzgodnień, </w:t>
      </w:r>
      <w:r>
        <w:rPr>
          <w:rFonts w:asciiTheme="minorHAnsi" w:hAnsiTheme="minorHAnsi" w:cstheme="minorHAnsi"/>
        </w:rPr>
        <w:t>Projektant</w:t>
      </w:r>
      <w:r w:rsidRPr="009B4BAF">
        <w:rPr>
          <w:rFonts w:asciiTheme="minorHAnsi" w:hAnsiTheme="minorHAnsi" w:cstheme="minorHAnsi"/>
        </w:rPr>
        <w:t xml:space="preserve">a ma obowiązek ich pozyskania. Dokumentacja projektowa powinna uwzględniać wszystkie </w:t>
      </w:r>
      <w:r>
        <w:rPr>
          <w:rFonts w:asciiTheme="minorHAnsi" w:hAnsiTheme="minorHAnsi" w:cstheme="minorHAnsi"/>
        </w:rPr>
        <w:t>decyzje, uzgodnienia</w:t>
      </w:r>
      <w:r w:rsidRPr="009B4BAF">
        <w:rPr>
          <w:rFonts w:asciiTheme="minorHAnsi" w:hAnsiTheme="minorHAnsi" w:cstheme="minorHAnsi"/>
        </w:rPr>
        <w:t xml:space="preserve"> na dzień przekazania jej Zamawiającemu</w:t>
      </w:r>
      <w:r w:rsidR="001C2961">
        <w:rPr>
          <w:rFonts w:asciiTheme="minorHAnsi" w:hAnsiTheme="minorHAnsi" w:cstheme="minorHAnsi"/>
        </w:rPr>
        <w:t>.</w:t>
      </w:r>
    </w:p>
    <w:p w:rsidR="00550426" w:rsidRPr="00550426" w:rsidRDefault="00550426" w:rsidP="007A55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cs="Calibri"/>
          <w:color w:val="000000"/>
        </w:rPr>
      </w:pPr>
      <w:r w:rsidRPr="00550426">
        <w:rPr>
          <w:rFonts w:cs="Calibri"/>
          <w:bCs/>
          <w:color w:val="000000"/>
        </w:rPr>
        <w:t xml:space="preserve">Dokumentacja projektowa ma stanowić opis przedmiotu zamówienia na roboty budowlane, w związku z  czym nie może być opracowana w sprzeczności z art. 99 Ustawy Prawo zamówień publicznych (Dz. U. 2021 r. poz. 1129 z </w:t>
      </w:r>
      <w:proofErr w:type="spellStart"/>
      <w:r w:rsidRPr="00550426">
        <w:rPr>
          <w:rFonts w:cs="Calibri"/>
          <w:bCs/>
          <w:color w:val="000000"/>
        </w:rPr>
        <w:t>późn</w:t>
      </w:r>
      <w:proofErr w:type="spellEnd"/>
      <w:r w:rsidRPr="00550426">
        <w:rPr>
          <w:rFonts w:cs="Calibri"/>
          <w:bCs/>
          <w:color w:val="000000"/>
        </w:rPr>
        <w:t xml:space="preserve">. zm.).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Dokumentacja projektowa musi w sposób szczegółowy opisywać wymogi dotyczące użytych materiałów i  montowanych urządzeń, a także musi zapobiegać zastosowaniu materiałów i urządzeń niskiej jakości, bez naruszenia przepisów ustawy Prawo zamówień publicznych.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Opis urządzeń i materiałów nie może ograniczać konkurencji, a w szczególności nie może jednoznacznie wskazywać na zastosowanie materiałów i urządzeń jednego producenta/dostawcy.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Dokumentacja (w tym rysunki, opisy, obliczenia, wykazy i dane komputerowe) będą podlegały ocenie przez Zamawiającego. </w:t>
      </w:r>
    </w:p>
    <w:p w:rsidR="00FB5BFB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Uzgadnianie dokumentacji prowadzone będzie w formie wymiany plików w formatach edytowalnych oraz .pdf.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>Ocena dokumentów może nastąpić w formie wiadomości elektronicznej i być dokonana przez upoważnionego</w:t>
      </w:r>
      <w:r w:rsidR="00FB5BFB">
        <w:rPr>
          <w:rFonts w:ascii="Calibri" w:hAnsi="Calibri" w:cs="Calibri"/>
          <w:color w:val="auto"/>
          <w:sz w:val="22"/>
          <w:szCs w:val="22"/>
        </w:rPr>
        <w:t xml:space="preserve"> przedstawiciela Zamawiającego.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Zmiany lub uwagi Zamawiającego do </w:t>
      </w:r>
      <w:r w:rsidR="00020D3D">
        <w:rPr>
          <w:rFonts w:ascii="Calibri" w:hAnsi="Calibri" w:cs="Calibri"/>
          <w:color w:val="auto"/>
          <w:sz w:val="22"/>
          <w:szCs w:val="22"/>
        </w:rPr>
        <w:t>dokumentacji projektowej</w:t>
      </w:r>
      <w:r w:rsidRPr="00550426">
        <w:rPr>
          <w:rFonts w:ascii="Calibri" w:hAnsi="Calibri" w:cs="Calibri"/>
          <w:color w:val="auto"/>
          <w:sz w:val="22"/>
          <w:szCs w:val="22"/>
        </w:rPr>
        <w:t xml:space="preserve"> mogą być zgłaszane w formie wiadomości elektronicznej i będą naniesione przez Projektanta, a poprawione rysunki lub obliczenia przedłożone ponownie do uzyskania pozytywnej oceny przez Zamawiającego. Wszystkie zmiany i modyfikacje wymagane przez Zamawiającego będą wykonywane bez jakiejkolwiek dodatkowej opłaty. </w:t>
      </w:r>
    </w:p>
    <w:p w:rsidR="00550426" w:rsidRPr="00550426" w:rsidRDefault="00FB5BFB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Projektant</w:t>
      </w:r>
      <w:r w:rsidR="00550426" w:rsidRPr="00550426">
        <w:rPr>
          <w:rFonts w:ascii="Calibri" w:hAnsi="Calibri" w:cs="Calibri"/>
          <w:color w:val="auto"/>
          <w:sz w:val="22"/>
          <w:szCs w:val="22"/>
        </w:rPr>
        <w:t xml:space="preserve"> nie przystąpi do końcowej edycji dokumentacji zanim nie zostanie ona oceniona pozytywnie przez Zamawiającego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Zamawiający dokona ostatecznego uzgodnienia końcowej i kompletnej wersji złożonej przez Projektanta dokumentacji w formie papierowej w 1 egz. i elektronicznej na nośniku cyfrowym w 1 egz. w terminie do 14 dni od daty jej otrzymania. Nie zgłoszenie uwag przez Zamawiającego w powyższym terminie uznaje się za dokonanie pozytywnej oceny. 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Wymaga się przekazania dokumentacji zgodnie z poniższym wykazem: </w:t>
      </w:r>
    </w:p>
    <w:p w:rsidR="00550426" w:rsidRPr="003B4647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lastRenderedPageBreak/>
        <w:t xml:space="preserve">projekt budowlany </w:t>
      </w:r>
      <w:r w:rsidR="00B35CBD" w:rsidRPr="003B4647">
        <w:rPr>
          <w:rFonts w:ascii="Calibri" w:hAnsi="Calibri" w:cs="Calibri"/>
          <w:sz w:val="22"/>
          <w:szCs w:val="22"/>
        </w:rPr>
        <w:t>-</w:t>
      </w:r>
      <w:r w:rsidR="00550426" w:rsidRPr="003B4647">
        <w:rPr>
          <w:rFonts w:ascii="Calibri" w:hAnsi="Calibri" w:cs="Calibri"/>
          <w:sz w:val="22"/>
          <w:szCs w:val="22"/>
        </w:rPr>
        <w:t xml:space="preserve"> 3 egz</w:t>
      </w:r>
      <w:r w:rsidR="00DC26A2" w:rsidRPr="003B4647">
        <w:rPr>
          <w:rFonts w:ascii="Calibri" w:hAnsi="Calibri" w:cs="Calibri"/>
          <w:sz w:val="22"/>
          <w:szCs w:val="22"/>
        </w:rPr>
        <w:t>.</w:t>
      </w:r>
      <w:r w:rsidR="00550426" w:rsidRPr="003B4647">
        <w:rPr>
          <w:rFonts w:ascii="Calibri" w:hAnsi="Calibri" w:cs="Calibri"/>
          <w:sz w:val="22"/>
          <w:szCs w:val="22"/>
        </w:rPr>
        <w:t xml:space="preserve"> w wersji papierowej oraz 1 egz. w wersji elektronicznej</w:t>
      </w:r>
    </w:p>
    <w:p w:rsidR="00550426" w:rsidRPr="003B4647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t xml:space="preserve">projekt wykonawczy </w:t>
      </w:r>
      <w:r w:rsidR="00550426" w:rsidRPr="003B4647">
        <w:rPr>
          <w:rFonts w:ascii="Calibri" w:hAnsi="Calibri" w:cs="Calibri"/>
          <w:sz w:val="22"/>
          <w:szCs w:val="22"/>
        </w:rPr>
        <w:t>- 3 egz</w:t>
      </w:r>
      <w:r w:rsidR="00DC26A2" w:rsidRPr="003B4647">
        <w:rPr>
          <w:rFonts w:ascii="Calibri" w:hAnsi="Calibri" w:cs="Calibri"/>
          <w:sz w:val="22"/>
          <w:szCs w:val="22"/>
        </w:rPr>
        <w:t>.</w:t>
      </w:r>
      <w:r w:rsidR="00550426" w:rsidRPr="003B4647">
        <w:rPr>
          <w:rFonts w:ascii="Calibri" w:hAnsi="Calibri" w:cs="Calibri"/>
          <w:sz w:val="22"/>
          <w:szCs w:val="22"/>
        </w:rPr>
        <w:t xml:space="preserve"> w wersji papierowej oraz 1 egz. w wersji elektronicznej</w:t>
      </w:r>
    </w:p>
    <w:p w:rsidR="00DC26A2" w:rsidRPr="003B4647" w:rsidRDefault="00DC26A2" w:rsidP="00DC26A2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t>Specyfikacji Wykonania i Odbioru Robót Budowlanych</w:t>
      </w:r>
      <w:r w:rsidRPr="003B4647">
        <w:rPr>
          <w:rFonts w:cs="Calibri"/>
        </w:rPr>
        <w:t xml:space="preserve"> - </w:t>
      </w:r>
      <w:r w:rsidRPr="003B4647">
        <w:rPr>
          <w:rFonts w:ascii="Calibri" w:hAnsi="Calibri" w:cs="Calibri"/>
          <w:sz w:val="22"/>
          <w:szCs w:val="22"/>
        </w:rPr>
        <w:t xml:space="preserve"> 1 egz. w wersji papierowej oraz 1 egz. w wersji elektronicznej</w:t>
      </w:r>
    </w:p>
    <w:p w:rsidR="00550426" w:rsidRPr="003B4647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t>k</w:t>
      </w:r>
      <w:r w:rsidR="00550426" w:rsidRPr="003B4647">
        <w:rPr>
          <w:rFonts w:ascii="Calibri" w:hAnsi="Calibri" w:cs="Calibri"/>
          <w:sz w:val="22"/>
          <w:szCs w:val="22"/>
        </w:rPr>
        <w:t>osztorys inwestorski</w:t>
      </w:r>
      <w:r w:rsidR="00550426" w:rsidRPr="003B4647">
        <w:rPr>
          <w:rFonts w:cs="Calibri"/>
        </w:rPr>
        <w:t xml:space="preserve">- </w:t>
      </w:r>
      <w:r w:rsidR="00550426" w:rsidRPr="003B4647">
        <w:rPr>
          <w:rFonts w:ascii="Calibri" w:hAnsi="Calibri" w:cs="Calibri"/>
          <w:sz w:val="22"/>
          <w:szCs w:val="22"/>
        </w:rPr>
        <w:t xml:space="preserve"> 1 egz</w:t>
      </w:r>
      <w:r w:rsidR="00DC26A2" w:rsidRPr="003B4647">
        <w:rPr>
          <w:rFonts w:ascii="Calibri" w:hAnsi="Calibri" w:cs="Calibri"/>
          <w:sz w:val="22"/>
          <w:szCs w:val="22"/>
        </w:rPr>
        <w:t>.</w:t>
      </w:r>
      <w:r w:rsidR="00550426" w:rsidRPr="003B4647">
        <w:rPr>
          <w:rFonts w:ascii="Calibri" w:hAnsi="Calibri" w:cs="Calibri"/>
          <w:sz w:val="22"/>
          <w:szCs w:val="22"/>
        </w:rPr>
        <w:t xml:space="preserve"> w wersji papierowej oraz 1 egz. w wersji elektronicznej</w:t>
      </w:r>
    </w:p>
    <w:p w:rsidR="00550426" w:rsidRPr="003B4647" w:rsidRDefault="003D0532" w:rsidP="007A55C6">
      <w:pPr>
        <w:pStyle w:val="Default"/>
        <w:numPr>
          <w:ilvl w:val="1"/>
          <w:numId w:val="2"/>
        </w:numPr>
        <w:spacing w:line="276" w:lineRule="auto"/>
        <w:ind w:left="697" w:hanging="357"/>
        <w:jc w:val="both"/>
        <w:rPr>
          <w:rFonts w:ascii="Calibri" w:hAnsi="Calibri" w:cs="Calibri"/>
          <w:sz w:val="22"/>
          <w:szCs w:val="22"/>
        </w:rPr>
      </w:pPr>
      <w:r w:rsidRPr="003B4647">
        <w:rPr>
          <w:rFonts w:ascii="Calibri" w:hAnsi="Calibri" w:cs="Calibri"/>
          <w:sz w:val="22"/>
          <w:szCs w:val="22"/>
        </w:rPr>
        <w:t xml:space="preserve">przedmiar robót </w:t>
      </w:r>
      <w:r w:rsidR="00550426" w:rsidRPr="003B4647">
        <w:rPr>
          <w:rFonts w:cs="Calibri"/>
        </w:rPr>
        <w:t xml:space="preserve">- </w:t>
      </w:r>
      <w:r w:rsidR="00550426" w:rsidRPr="003B4647">
        <w:rPr>
          <w:rFonts w:ascii="Calibri" w:hAnsi="Calibri" w:cs="Calibri"/>
          <w:sz w:val="22"/>
          <w:szCs w:val="22"/>
        </w:rPr>
        <w:t xml:space="preserve"> 1 egz</w:t>
      </w:r>
      <w:r w:rsidR="00DC26A2" w:rsidRPr="003B4647">
        <w:rPr>
          <w:rFonts w:ascii="Calibri" w:hAnsi="Calibri" w:cs="Calibri"/>
          <w:sz w:val="22"/>
          <w:szCs w:val="22"/>
        </w:rPr>
        <w:t>.</w:t>
      </w:r>
      <w:r w:rsidR="00550426" w:rsidRPr="003B4647">
        <w:rPr>
          <w:rFonts w:ascii="Calibri" w:hAnsi="Calibri" w:cs="Calibri"/>
          <w:sz w:val="22"/>
          <w:szCs w:val="22"/>
        </w:rPr>
        <w:t xml:space="preserve"> w wersji papierowej oraz 1 egz. w wersji elektronicznej</w:t>
      </w:r>
    </w:p>
    <w:p w:rsidR="00F54C0F" w:rsidRPr="003B4647" w:rsidRDefault="00F54C0F" w:rsidP="007A55C6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cs="Calibri"/>
        </w:rPr>
      </w:pPr>
      <w:r w:rsidRPr="003B4647">
        <w:rPr>
          <w:rFonts w:cs="Calibri"/>
          <w:color w:val="00000A"/>
          <w:lang w:eastAsia="zh-CN"/>
        </w:rPr>
        <w:t>Dokumentacja w wersji elektronicznej</w:t>
      </w:r>
      <w:r w:rsidRPr="003B4647">
        <w:rPr>
          <w:rFonts w:cs="Calibri"/>
          <w:b/>
          <w:color w:val="00000A"/>
          <w:lang w:eastAsia="zh-CN"/>
        </w:rPr>
        <w:t xml:space="preserve">: </w:t>
      </w:r>
      <w:r w:rsidRPr="003B4647">
        <w:rPr>
          <w:rFonts w:cs="Calibri"/>
          <w:color w:val="00000A"/>
          <w:lang w:eastAsia="zh-CN"/>
        </w:rPr>
        <w:t>płyta CD z wersją elektroniczną prac projektowych – rysunki pliki tekstowe w formacie .pdf, projekt zagospodarowania terenu, dodatkowo w pliku *.</w:t>
      </w:r>
      <w:proofErr w:type="spellStart"/>
      <w:r w:rsidRPr="003B4647">
        <w:rPr>
          <w:rFonts w:cs="Calibri"/>
          <w:color w:val="00000A"/>
          <w:lang w:eastAsia="zh-CN"/>
        </w:rPr>
        <w:t>dwg</w:t>
      </w:r>
      <w:proofErr w:type="spellEnd"/>
      <w:r w:rsidRPr="003B4647">
        <w:rPr>
          <w:rFonts w:cs="Calibri"/>
          <w:color w:val="00000A"/>
          <w:lang w:eastAsia="zh-CN"/>
        </w:rPr>
        <w:t xml:space="preserve"> oraz przedmiar robót w formatach *.pdf oraz *xls - w układzie i kolejności odpowiadającej wersji papierowej.</w:t>
      </w:r>
      <w:r w:rsidRPr="003B4647">
        <w:rPr>
          <w:color w:val="00000A"/>
          <w:lang w:eastAsia="zh-CN"/>
        </w:rPr>
        <w:t xml:space="preserve"> </w:t>
      </w:r>
      <w:r w:rsidRPr="003B4647">
        <w:rPr>
          <w:rFonts w:cs="Calibri"/>
          <w:color w:val="00000A"/>
          <w:lang w:eastAsia="zh-CN"/>
        </w:rPr>
        <w:t>Wersja elektroniczna dokumentacji projektowej musi być zgodna z wersją papierową, za</w:t>
      </w:r>
      <w:r w:rsidRPr="003B4647">
        <w:t xml:space="preserve">twierdzoną decyzją pozwolenia na budowę. </w:t>
      </w:r>
    </w:p>
    <w:p w:rsidR="009B4BAF" w:rsidRPr="007A1138" w:rsidRDefault="009B4BAF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D0151">
        <w:rPr>
          <w:rFonts w:ascii="Calibri" w:hAnsi="Calibri" w:cs="Calibri"/>
          <w:color w:val="auto"/>
          <w:sz w:val="22"/>
          <w:szCs w:val="22"/>
        </w:rPr>
        <w:t xml:space="preserve">Powyższe </w:t>
      </w:r>
      <w:r w:rsidRPr="000D0151">
        <w:rPr>
          <w:rFonts w:asciiTheme="minorHAnsi" w:hAnsiTheme="minorHAnsi" w:cstheme="minorHAnsi"/>
          <w:sz w:val="22"/>
          <w:szCs w:val="22"/>
        </w:rPr>
        <w:t>ilości egzemplarzy nie uwzględniają ilości opracowań niezbędnych do uzyskania stosownych uzgodnień, opinii itp.</w:t>
      </w:r>
    </w:p>
    <w:p w:rsidR="007A1138" w:rsidRDefault="007A1138" w:rsidP="007A55C6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ofertowej należy uwzględnić wartość opracowania dokumentacji projektowej wraz z kosztami uzyskania wszelkich decyzji administracyjnych, uzgodnień oraz materiałów niezbędnych do złożenia wniosku o pozw</w:t>
      </w:r>
      <w:r w:rsidR="003B4647">
        <w:rPr>
          <w:rFonts w:ascii="Calibri" w:hAnsi="Calibri" w:cs="Calibri"/>
          <w:sz w:val="22"/>
          <w:szCs w:val="22"/>
        </w:rPr>
        <w:t>olenie na budowę lub zgłoszenia budowy.</w:t>
      </w:r>
    </w:p>
    <w:p w:rsidR="00550426" w:rsidRPr="00550426" w:rsidRDefault="00550426" w:rsidP="007A55C6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550426">
        <w:rPr>
          <w:rFonts w:ascii="Calibri" w:hAnsi="Calibri" w:cs="Calibri"/>
          <w:color w:val="auto"/>
          <w:sz w:val="22"/>
          <w:szCs w:val="22"/>
        </w:rPr>
        <w:t xml:space="preserve">Jeżeli prawo lub względy praktyczne wymagają, aby niektóre dokumenty opracowywane przez Projektanta były poddane weryfikacji przez osoby uprawnione lub uzgodnieniu przez odpowiednie organy, to przeprowadzenie weryfikacji i/lub uzyskanie uzgodnień będzie przeprowadzone przez Projektanta na jego koszt przed przedłożeniem tej dokumentacji do oceny. </w:t>
      </w:r>
    </w:p>
    <w:p w:rsidR="00C33F23" w:rsidRPr="00FD6298" w:rsidRDefault="00C33F23" w:rsidP="00550426">
      <w:pPr>
        <w:spacing w:line="276" w:lineRule="auto"/>
        <w:ind w:right="-1"/>
        <w:jc w:val="right"/>
        <w:rPr>
          <w:rFonts w:ascii="Calibri" w:hAnsi="Calibri" w:cs="Calibri"/>
          <w:sz w:val="22"/>
          <w:szCs w:val="22"/>
        </w:rPr>
      </w:pPr>
    </w:p>
    <w:sectPr w:rsidR="00C33F23" w:rsidRPr="00FD6298" w:rsidSect="00DD610A">
      <w:headerReference w:type="default" r:id="rId11"/>
      <w:footerReference w:type="default" r:id="rId12"/>
      <w:pgSz w:w="11906" w:h="16838"/>
      <w:pgMar w:top="1843" w:right="1133" w:bottom="1276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95" w:rsidRDefault="00544E95" w:rsidP="005E5033">
      <w:r>
        <w:separator/>
      </w:r>
    </w:p>
  </w:endnote>
  <w:endnote w:type="continuationSeparator" w:id="0">
    <w:p w:rsidR="00544E95" w:rsidRDefault="00544E95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0872AF" w:rsidRDefault="004B7859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380B54" wp14:editId="331786C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5755" cy="2305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25756" cy="2305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59" w:rsidRPr="004B7859" w:rsidRDefault="004B7859">
                          <w:pPr>
                            <w:pStyle w:val="Stopka"/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</w:pP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begin"/>
                          </w:r>
                          <w:r w:rsidRPr="004B7859">
                            <w:rPr>
                              <w:rFonts w:ascii="Calibri" w:hAnsi="Calibri"/>
                              <w:sz w:val="18"/>
                            </w:rPr>
                            <w:instrText>PAGE    \* MERGEFORMAT</w:instrText>
                          </w:r>
                          <w:r w:rsidRPr="004B7859">
                            <w:rPr>
                              <w:rFonts w:ascii="Calibri" w:eastAsiaTheme="minorEastAsia" w:hAnsi="Calibri" w:cstheme="minorBidi"/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4A45A0" w:rsidRPr="004A45A0">
                            <w:rPr>
                              <w:rFonts w:ascii="Calibri" w:eastAsiaTheme="majorEastAsia" w:hAnsi="Calibri" w:cstheme="majorBidi"/>
                              <w:noProof/>
                              <w:sz w:val="18"/>
                              <w:szCs w:val="44"/>
                            </w:rPr>
                            <w:t>6</w:t>
                          </w:r>
                          <w:r w:rsidRPr="004B7859">
                            <w:rPr>
                              <w:rFonts w:ascii="Calibri" w:eastAsiaTheme="majorEastAsia" w:hAnsi="Calibri" w:cstheme="majorBidi"/>
                              <w:sz w:val="1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0;margin-top:0;width:25.65pt;height:18.15pt;rotation:-90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" o:allowincell="f" filled="f" stroked="f">
              <v:textbox style="layout-flow:vertical;mso-layout-flow-alt:bottom-to-top">
                <w:txbxContent>
                  <w:p w:rsidR="004B7859" w:rsidRPr="004B7859" w:rsidRDefault="004B7859">
                    <w:pPr>
                      <w:pStyle w:val="Stopka"/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</w:pP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begin"/>
                    </w:r>
                    <w:r w:rsidRPr="004B7859">
                      <w:rPr>
                        <w:rFonts w:ascii="Calibri" w:hAnsi="Calibri"/>
                        <w:sz w:val="18"/>
                      </w:rPr>
                      <w:instrText>PAGE    \* MERGEFORMAT</w:instrText>
                    </w:r>
                    <w:r w:rsidRPr="004B7859">
                      <w:rPr>
                        <w:rFonts w:ascii="Calibri" w:eastAsiaTheme="minorEastAsia" w:hAnsi="Calibri" w:cstheme="minorBidi"/>
                        <w:sz w:val="18"/>
                        <w:szCs w:val="21"/>
                      </w:rPr>
                      <w:fldChar w:fldCharType="separate"/>
                    </w:r>
                    <w:r w:rsidR="004A45A0" w:rsidRPr="004A45A0">
                      <w:rPr>
                        <w:rFonts w:ascii="Calibri" w:eastAsiaTheme="majorEastAsia" w:hAnsi="Calibri" w:cstheme="majorBidi"/>
                        <w:noProof/>
                        <w:sz w:val="18"/>
                        <w:szCs w:val="44"/>
                      </w:rPr>
                      <w:t>6</w:t>
                    </w:r>
                    <w:r w:rsidRPr="004B7859">
                      <w:rPr>
                        <w:rFonts w:ascii="Calibri" w:eastAsiaTheme="majorEastAsia" w:hAnsi="Calibri" w:cstheme="majorBidi"/>
                        <w:sz w:val="1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50426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B7F41" wp14:editId="706DA219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DjugHO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0872AF">
      <w:rPr>
        <w:rFonts w:ascii="Calibri" w:hAnsi="Calibri" w:cs="Calibri"/>
        <w:sz w:val="18"/>
        <w:szCs w:val="18"/>
      </w:rPr>
      <w:t>Telefon: 1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8 266 36 14</w:t>
    </w:r>
    <w:r w:rsidR="00164442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 xml:space="preserve">NIP: 735 28 69 568, REGON: 366 273 119  </w:t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 </w:t>
    </w:r>
  </w:p>
  <w:p w:rsidR="00164442" w:rsidRPr="000872AF" w:rsidRDefault="00544E95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rFonts w:ascii="Calibri" w:hAnsi="Calibri" w:cs="Calibri"/>
        <w:sz w:val="18"/>
        <w:szCs w:val="18"/>
      </w:rPr>
    </w:pPr>
    <w:hyperlink r:id="rId1" w:history="1">
      <w:r w:rsidR="00527736"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</w:rPr>
        <w:t>www.mzwik.nowytarg.pl</w:t>
      </w:r>
    </w:hyperlink>
    <w:r w:rsidR="00527736" w:rsidRPr="000872AF">
      <w:rPr>
        <w:rFonts w:ascii="Calibri" w:hAnsi="Calibri" w:cs="Calibri"/>
        <w:sz w:val="18"/>
        <w:szCs w:val="18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>Sąd Rejonowy dla Krakowa - Śródmieścia w Krakowie,</w:t>
    </w:r>
  </w:p>
  <w:p w:rsidR="00164442" w:rsidRPr="000872AF" w:rsidRDefault="00527736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e-mail: </w:t>
    </w:r>
    <w:hyperlink r:id="rId2" w:history="1">
      <w:r w:rsidRPr="000872AF">
        <w:rPr>
          <w:rStyle w:val="Hipercze"/>
          <w:rFonts w:ascii="Calibri" w:hAnsi="Calibri" w:cs="Calibri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</w:r>
    <w:r w:rsidR="00164442" w:rsidRPr="000872AF">
      <w:rPr>
        <w:rFonts w:ascii="Calibri" w:hAnsi="Calibri" w:cs="Calibri"/>
        <w:sz w:val="18"/>
        <w:szCs w:val="18"/>
        <w:shd w:val="clear" w:color="auto" w:fill="FFFFFF"/>
      </w:rPr>
      <w:tab/>
      <w:t xml:space="preserve">XII Wydział Gospodarczy - KRS </w:t>
    </w:r>
    <w:r w:rsidR="00164442" w:rsidRPr="000872AF">
      <w:rPr>
        <w:rFonts w:ascii="Calibri" w:hAnsi="Calibri" w:cs="Calibri"/>
        <w:sz w:val="18"/>
        <w:szCs w:val="18"/>
      </w:rPr>
      <w:t>0000658476</w:t>
    </w:r>
  </w:p>
  <w:p w:rsidR="00AB6549" w:rsidRPr="000872AF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rFonts w:ascii="Calibri" w:hAnsi="Calibri" w:cs="Calibri"/>
        <w:sz w:val="18"/>
        <w:szCs w:val="18"/>
        <w:shd w:val="clear" w:color="auto" w:fill="FFFFFF"/>
      </w:rPr>
    </w:pPr>
    <w:r w:rsidRPr="000872AF">
      <w:rPr>
        <w:rFonts w:ascii="Calibri" w:hAnsi="Calibri" w:cs="Calibri"/>
        <w:sz w:val="18"/>
        <w:szCs w:val="18"/>
      </w:rPr>
      <w:tab/>
    </w:r>
    <w:r w:rsidRPr="000872AF">
      <w:rPr>
        <w:rFonts w:ascii="Calibri" w:hAnsi="Calibri" w:cs="Calibri"/>
        <w:sz w:val="18"/>
        <w:szCs w:val="18"/>
        <w:shd w:val="clear" w:color="auto" w:fill="FFFFFF"/>
      </w:rPr>
      <w:t>K</w:t>
    </w:r>
    <w:r w:rsidR="0000196D" w:rsidRPr="000872AF">
      <w:rPr>
        <w:rFonts w:ascii="Calibri" w:hAnsi="Calibri" w:cs="Calibri"/>
        <w:sz w:val="18"/>
        <w:szCs w:val="18"/>
        <w:shd w:val="clear" w:color="auto" w:fill="FFFFFF"/>
      </w:rPr>
      <w:t>apitał zakładowy 54</w:t>
    </w:r>
    <w:r w:rsidRPr="000872AF">
      <w:rPr>
        <w:rFonts w:ascii="Calibri" w:hAnsi="Calibri" w:cs="Calibri"/>
        <w:sz w:val="18"/>
        <w:szCs w:val="18"/>
        <w:shd w:val="clear" w:color="auto" w:fill="FFFFFF"/>
      </w:rPr>
      <w:t xml:space="preserve"> 500 000 zł</w:t>
    </w:r>
    <w:r w:rsidR="003A5A1F" w:rsidRPr="000872AF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95" w:rsidRDefault="00544E95" w:rsidP="005E5033">
      <w:r>
        <w:separator/>
      </w:r>
    </w:p>
  </w:footnote>
  <w:footnote w:type="continuationSeparator" w:id="0">
    <w:p w:rsidR="00544E95" w:rsidRDefault="00544E95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550426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29C637C" wp14:editId="14A15422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1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2545CA" wp14:editId="0CF31B05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0872AF" w:rsidRDefault="005E5033" w:rsidP="00F4525D">
                          <w:pPr>
                            <w:pStyle w:val="Bezodstpw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Miejski Zakład Wodociągó</w:t>
                          </w:r>
                          <w:r w:rsidR="006E3415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 i Kanalizacji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w Nowym Targu </w:t>
                          </w:r>
                          <w:r w:rsidR="00B9434E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="00FC799E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p. z o.o.</w:t>
                          </w:r>
                          <w:r w:rsidR="00F4525D" w:rsidRPr="000872AF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C799E" w:rsidRPr="000872AF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10"/>
                              <w:szCs w:val="22"/>
                            </w:rPr>
                          </w:pP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0872A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0872AF" w:rsidRDefault="006E3415" w:rsidP="00FC799E">
                          <w:pPr>
                            <w:pStyle w:val="Bezodstpw"/>
                            <w:ind w:left="-142"/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jIp5V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0872AF" w:rsidRDefault="005E5033" w:rsidP="00F4525D">
                    <w:pPr>
                      <w:pStyle w:val="Bezodstpw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Miejski Zakład Wodociągó</w:t>
                    </w:r>
                    <w:r w:rsidR="006E3415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 i Kanalizacji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w Nowym Targu </w:t>
                    </w:r>
                    <w:r w:rsidR="00B9434E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s</w:t>
                    </w:r>
                    <w:r w:rsidR="00FC799E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p. z o.o.</w:t>
                    </w:r>
                    <w:r w:rsidR="00F4525D" w:rsidRPr="000872AF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FC799E" w:rsidRPr="000872AF" w:rsidRDefault="00FC799E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10"/>
                        <w:szCs w:val="22"/>
                      </w:rPr>
                    </w:pP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0872AF">
                      <w:rPr>
                        <w:rFonts w:ascii="Calibri" w:hAnsi="Calibri" w:cs="Calibri"/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0872AF" w:rsidRDefault="006E3415" w:rsidP="00FC799E">
                    <w:pPr>
                      <w:pStyle w:val="Bezodstpw"/>
                      <w:ind w:left="-142"/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5504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050FA" wp14:editId="3B0F6F92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V8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t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1k1fK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1A1"/>
    <w:multiLevelType w:val="hybridMultilevel"/>
    <w:tmpl w:val="176E45B2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6960"/>
    <w:multiLevelType w:val="hybridMultilevel"/>
    <w:tmpl w:val="670A8300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B0A"/>
    <w:multiLevelType w:val="hybridMultilevel"/>
    <w:tmpl w:val="2B9EA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1C08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1C0827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12869"/>
    <w:multiLevelType w:val="multilevel"/>
    <w:tmpl w:val="1BC6D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715E38"/>
    <w:multiLevelType w:val="hybridMultilevel"/>
    <w:tmpl w:val="F32EF418"/>
    <w:lvl w:ilvl="0" w:tplc="01C08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B24FC"/>
    <w:multiLevelType w:val="hybridMultilevel"/>
    <w:tmpl w:val="753848A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375"/>
    <w:multiLevelType w:val="hybridMultilevel"/>
    <w:tmpl w:val="4AA2AD42"/>
    <w:lvl w:ilvl="0" w:tplc="01C082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1C42436"/>
    <w:multiLevelType w:val="hybridMultilevel"/>
    <w:tmpl w:val="8B26C67C"/>
    <w:lvl w:ilvl="0" w:tplc="01C0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47313"/>
    <w:multiLevelType w:val="hybridMultilevel"/>
    <w:tmpl w:val="28940F76"/>
    <w:lvl w:ilvl="0" w:tplc="01C0827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65F9411F"/>
    <w:multiLevelType w:val="hybridMultilevel"/>
    <w:tmpl w:val="00FC1534"/>
    <w:lvl w:ilvl="0" w:tplc="DC74E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C04E074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1C08274">
      <w:start w:val="1"/>
      <w:numFmt w:val="bullet"/>
      <w:lvlText w:val=""/>
      <w:lvlJc w:val="left"/>
      <w:pPr>
        <w:ind w:left="1173" w:hanging="180"/>
      </w:pPr>
      <w:rPr>
        <w:rFonts w:ascii="Symbol" w:hAnsi="Symbol" w:hint="default"/>
        <w:b w:val="0"/>
        <w:color w:val="auto"/>
      </w:rPr>
    </w:lvl>
    <w:lvl w:ilvl="3" w:tplc="DFAC8CF4">
      <w:numFmt w:val="bullet"/>
      <w:lvlText w:val="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196D"/>
    <w:rsid w:val="000029BA"/>
    <w:rsid w:val="0000653E"/>
    <w:rsid w:val="00010E6D"/>
    <w:rsid w:val="00011005"/>
    <w:rsid w:val="00011A07"/>
    <w:rsid w:val="00011A42"/>
    <w:rsid w:val="000127DA"/>
    <w:rsid w:val="00012A7A"/>
    <w:rsid w:val="00020D3D"/>
    <w:rsid w:val="000341BB"/>
    <w:rsid w:val="00035C51"/>
    <w:rsid w:val="00044D6C"/>
    <w:rsid w:val="000467F7"/>
    <w:rsid w:val="00047CF8"/>
    <w:rsid w:val="00055B0C"/>
    <w:rsid w:val="00072E90"/>
    <w:rsid w:val="000872AF"/>
    <w:rsid w:val="00087CC0"/>
    <w:rsid w:val="00091B84"/>
    <w:rsid w:val="00094AC4"/>
    <w:rsid w:val="00095B70"/>
    <w:rsid w:val="00096DAD"/>
    <w:rsid w:val="000A1375"/>
    <w:rsid w:val="000B106C"/>
    <w:rsid w:val="000B12B7"/>
    <w:rsid w:val="000B3874"/>
    <w:rsid w:val="000C1E4D"/>
    <w:rsid w:val="000C1F41"/>
    <w:rsid w:val="000C4F33"/>
    <w:rsid w:val="000C7EE1"/>
    <w:rsid w:val="000D0151"/>
    <w:rsid w:val="000D1A57"/>
    <w:rsid w:val="000D710F"/>
    <w:rsid w:val="000E0123"/>
    <w:rsid w:val="000E2D19"/>
    <w:rsid w:val="0010595A"/>
    <w:rsid w:val="00107260"/>
    <w:rsid w:val="00121F3A"/>
    <w:rsid w:val="001261A5"/>
    <w:rsid w:val="0013104F"/>
    <w:rsid w:val="0013139D"/>
    <w:rsid w:val="0013366A"/>
    <w:rsid w:val="00135A8B"/>
    <w:rsid w:val="001508A1"/>
    <w:rsid w:val="00163F5D"/>
    <w:rsid w:val="00164442"/>
    <w:rsid w:val="0016462C"/>
    <w:rsid w:val="00164DBD"/>
    <w:rsid w:val="00165D34"/>
    <w:rsid w:val="00166FED"/>
    <w:rsid w:val="00172613"/>
    <w:rsid w:val="00173EDE"/>
    <w:rsid w:val="00176ECD"/>
    <w:rsid w:val="0018352A"/>
    <w:rsid w:val="00186840"/>
    <w:rsid w:val="001914FC"/>
    <w:rsid w:val="001B1A09"/>
    <w:rsid w:val="001B2DC8"/>
    <w:rsid w:val="001B662A"/>
    <w:rsid w:val="001B7EDB"/>
    <w:rsid w:val="001C2961"/>
    <w:rsid w:val="001F123E"/>
    <w:rsid w:val="001F3D21"/>
    <w:rsid w:val="002066C8"/>
    <w:rsid w:val="0021363A"/>
    <w:rsid w:val="00217A9A"/>
    <w:rsid w:val="00223388"/>
    <w:rsid w:val="00227833"/>
    <w:rsid w:val="00231A3C"/>
    <w:rsid w:val="002440EE"/>
    <w:rsid w:val="00245AC6"/>
    <w:rsid w:val="00255B12"/>
    <w:rsid w:val="00257FC6"/>
    <w:rsid w:val="00266E97"/>
    <w:rsid w:val="00271B04"/>
    <w:rsid w:val="0027218E"/>
    <w:rsid w:val="002907DC"/>
    <w:rsid w:val="002955B1"/>
    <w:rsid w:val="002A320D"/>
    <w:rsid w:val="002A4D25"/>
    <w:rsid w:val="002B0701"/>
    <w:rsid w:val="002B621E"/>
    <w:rsid w:val="002C2F1C"/>
    <w:rsid w:val="002C4900"/>
    <w:rsid w:val="002D162B"/>
    <w:rsid w:val="002D2F77"/>
    <w:rsid w:val="002D4318"/>
    <w:rsid w:val="002D7E8F"/>
    <w:rsid w:val="002E00A5"/>
    <w:rsid w:val="002E4C97"/>
    <w:rsid w:val="002E786B"/>
    <w:rsid w:val="002F7849"/>
    <w:rsid w:val="00302AE7"/>
    <w:rsid w:val="0030420A"/>
    <w:rsid w:val="0030435E"/>
    <w:rsid w:val="0031068B"/>
    <w:rsid w:val="00316EAF"/>
    <w:rsid w:val="00320AAC"/>
    <w:rsid w:val="003610FE"/>
    <w:rsid w:val="00361134"/>
    <w:rsid w:val="00383051"/>
    <w:rsid w:val="00386EC6"/>
    <w:rsid w:val="00391109"/>
    <w:rsid w:val="003A4D62"/>
    <w:rsid w:val="003A5A1F"/>
    <w:rsid w:val="003A6576"/>
    <w:rsid w:val="003B09AE"/>
    <w:rsid w:val="003B371C"/>
    <w:rsid w:val="003B4647"/>
    <w:rsid w:val="003C48FA"/>
    <w:rsid w:val="003C5928"/>
    <w:rsid w:val="003C7B55"/>
    <w:rsid w:val="003D0532"/>
    <w:rsid w:val="003F3728"/>
    <w:rsid w:val="003F5CDD"/>
    <w:rsid w:val="003F5F66"/>
    <w:rsid w:val="00417A3F"/>
    <w:rsid w:val="00423CBA"/>
    <w:rsid w:val="00432646"/>
    <w:rsid w:val="00440DA6"/>
    <w:rsid w:val="00450EC9"/>
    <w:rsid w:val="00467FF4"/>
    <w:rsid w:val="00472A48"/>
    <w:rsid w:val="00473045"/>
    <w:rsid w:val="004923D5"/>
    <w:rsid w:val="00492F4C"/>
    <w:rsid w:val="004A45A0"/>
    <w:rsid w:val="004B00C7"/>
    <w:rsid w:val="004B0C38"/>
    <w:rsid w:val="004B5BA4"/>
    <w:rsid w:val="004B71DE"/>
    <w:rsid w:val="004B7859"/>
    <w:rsid w:val="004F7B98"/>
    <w:rsid w:val="00500D35"/>
    <w:rsid w:val="005028EC"/>
    <w:rsid w:val="0051200E"/>
    <w:rsid w:val="00517B06"/>
    <w:rsid w:val="00527736"/>
    <w:rsid w:val="00544E95"/>
    <w:rsid w:val="00550426"/>
    <w:rsid w:val="00561AD5"/>
    <w:rsid w:val="00562690"/>
    <w:rsid w:val="00581DE6"/>
    <w:rsid w:val="005A0F91"/>
    <w:rsid w:val="005A1BBD"/>
    <w:rsid w:val="005A6CA2"/>
    <w:rsid w:val="005D442C"/>
    <w:rsid w:val="005D496E"/>
    <w:rsid w:val="005D4EBA"/>
    <w:rsid w:val="005D6BEF"/>
    <w:rsid w:val="005E0E72"/>
    <w:rsid w:val="005E5033"/>
    <w:rsid w:val="005F482C"/>
    <w:rsid w:val="006067E6"/>
    <w:rsid w:val="00622058"/>
    <w:rsid w:val="00624AEE"/>
    <w:rsid w:val="00630B61"/>
    <w:rsid w:val="0063396B"/>
    <w:rsid w:val="00641CB2"/>
    <w:rsid w:val="006424C3"/>
    <w:rsid w:val="006473ED"/>
    <w:rsid w:val="006552D0"/>
    <w:rsid w:val="00655D87"/>
    <w:rsid w:val="00655FAC"/>
    <w:rsid w:val="00667487"/>
    <w:rsid w:val="00683492"/>
    <w:rsid w:val="006842F1"/>
    <w:rsid w:val="006916B8"/>
    <w:rsid w:val="006A66D2"/>
    <w:rsid w:val="006B17C3"/>
    <w:rsid w:val="006B5403"/>
    <w:rsid w:val="006B5B97"/>
    <w:rsid w:val="006C3867"/>
    <w:rsid w:val="006C52F3"/>
    <w:rsid w:val="006C7E0B"/>
    <w:rsid w:val="006D7BF2"/>
    <w:rsid w:val="006E3415"/>
    <w:rsid w:val="006F1E4A"/>
    <w:rsid w:val="0070702E"/>
    <w:rsid w:val="00722695"/>
    <w:rsid w:val="0072346B"/>
    <w:rsid w:val="007339F4"/>
    <w:rsid w:val="007447D4"/>
    <w:rsid w:val="00765D1E"/>
    <w:rsid w:val="00781C46"/>
    <w:rsid w:val="007836DE"/>
    <w:rsid w:val="00787C99"/>
    <w:rsid w:val="0079109A"/>
    <w:rsid w:val="00797DFF"/>
    <w:rsid w:val="007A1138"/>
    <w:rsid w:val="007A2B1F"/>
    <w:rsid w:val="007A402E"/>
    <w:rsid w:val="007A55C6"/>
    <w:rsid w:val="007A563B"/>
    <w:rsid w:val="007B4AD5"/>
    <w:rsid w:val="007B5D8A"/>
    <w:rsid w:val="007D379E"/>
    <w:rsid w:val="007E5105"/>
    <w:rsid w:val="007F3CBB"/>
    <w:rsid w:val="007F7560"/>
    <w:rsid w:val="008060B6"/>
    <w:rsid w:val="008073D2"/>
    <w:rsid w:val="00823CA7"/>
    <w:rsid w:val="0082635B"/>
    <w:rsid w:val="00843203"/>
    <w:rsid w:val="00843470"/>
    <w:rsid w:val="00852262"/>
    <w:rsid w:val="00852B60"/>
    <w:rsid w:val="008708BC"/>
    <w:rsid w:val="00870BD1"/>
    <w:rsid w:val="00884414"/>
    <w:rsid w:val="00893701"/>
    <w:rsid w:val="0089702E"/>
    <w:rsid w:val="00897EC4"/>
    <w:rsid w:val="008A0105"/>
    <w:rsid w:val="008A5B3B"/>
    <w:rsid w:val="008D5139"/>
    <w:rsid w:val="008E09C6"/>
    <w:rsid w:val="008E4B0C"/>
    <w:rsid w:val="00905BF3"/>
    <w:rsid w:val="00922FA5"/>
    <w:rsid w:val="00923C30"/>
    <w:rsid w:val="00925E78"/>
    <w:rsid w:val="009347CB"/>
    <w:rsid w:val="009421E3"/>
    <w:rsid w:val="0094317E"/>
    <w:rsid w:val="00947B2E"/>
    <w:rsid w:val="00950065"/>
    <w:rsid w:val="00961A4D"/>
    <w:rsid w:val="00966061"/>
    <w:rsid w:val="00975F17"/>
    <w:rsid w:val="009936A9"/>
    <w:rsid w:val="00994B0D"/>
    <w:rsid w:val="009961F3"/>
    <w:rsid w:val="009A284C"/>
    <w:rsid w:val="009A286B"/>
    <w:rsid w:val="009B4BAF"/>
    <w:rsid w:val="009D16DF"/>
    <w:rsid w:val="009E0461"/>
    <w:rsid w:val="009F09EF"/>
    <w:rsid w:val="009F48C0"/>
    <w:rsid w:val="009F5AD1"/>
    <w:rsid w:val="00A319AE"/>
    <w:rsid w:val="00A31CC5"/>
    <w:rsid w:val="00A32EA7"/>
    <w:rsid w:val="00A344D3"/>
    <w:rsid w:val="00A40444"/>
    <w:rsid w:val="00A53D39"/>
    <w:rsid w:val="00A56FD5"/>
    <w:rsid w:val="00A65618"/>
    <w:rsid w:val="00A703A4"/>
    <w:rsid w:val="00A70744"/>
    <w:rsid w:val="00A722D1"/>
    <w:rsid w:val="00A94C86"/>
    <w:rsid w:val="00AB6549"/>
    <w:rsid w:val="00AC384E"/>
    <w:rsid w:val="00AC7C84"/>
    <w:rsid w:val="00AD428F"/>
    <w:rsid w:val="00B034B3"/>
    <w:rsid w:val="00B065C0"/>
    <w:rsid w:val="00B159FD"/>
    <w:rsid w:val="00B1733C"/>
    <w:rsid w:val="00B17AEC"/>
    <w:rsid w:val="00B21D3F"/>
    <w:rsid w:val="00B355F3"/>
    <w:rsid w:val="00B35CBD"/>
    <w:rsid w:val="00B37A52"/>
    <w:rsid w:val="00B402C1"/>
    <w:rsid w:val="00B43044"/>
    <w:rsid w:val="00B5535F"/>
    <w:rsid w:val="00B67DD2"/>
    <w:rsid w:val="00B7527D"/>
    <w:rsid w:val="00B75344"/>
    <w:rsid w:val="00B80667"/>
    <w:rsid w:val="00B81DE7"/>
    <w:rsid w:val="00B9434E"/>
    <w:rsid w:val="00B95A51"/>
    <w:rsid w:val="00BA3449"/>
    <w:rsid w:val="00BC38F9"/>
    <w:rsid w:val="00BD2F1A"/>
    <w:rsid w:val="00BD45D5"/>
    <w:rsid w:val="00BE4BA2"/>
    <w:rsid w:val="00BE761F"/>
    <w:rsid w:val="00C02C5E"/>
    <w:rsid w:val="00C04698"/>
    <w:rsid w:val="00C05283"/>
    <w:rsid w:val="00C068A2"/>
    <w:rsid w:val="00C12648"/>
    <w:rsid w:val="00C339D5"/>
    <w:rsid w:val="00C33F23"/>
    <w:rsid w:val="00C4255E"/>
    <w:rsid w:val="00C4789F"/>
    <w:rsid w:val="00C75F0E"/>
    <w:rsid w:val="00C91BD6"/>
    <w:rsid w:val="00C929F5"/>
    <w:rsid w:val="00C95A8B"/>
    <w:rsid w:val="00C962E2"/>
    <w:rsid w:val="00CA0A99"/>
    <w:rsid w:val="00CA4449"/>
    <w:rsid w:val="00CB1CD0"/>
    <w:rsid w:val="00CB2140"/>
    <w:rsid w:val="00CC0FED"/>
    <w:rsid w:val="00CC32FF"/>
    <w:rsid w:val="00CC758F"/>
    <w:rsid w:val="00CD53EC"/>
    <w:rsid w:val="00CE0834"/>
    <w:rsid w:val="00CE2AE6"/>
    <w:rsid w:val="00CF79C2"/>
    <w:rsid w:val="00D01610"/>
    <w:rsid w:val="00D01D72"/>
    <w:rsid w:val="00D050CC"/>
    <w:rsid w:val="00D05E00"/>
    <w:rsid w:val="00D14443"/>
    <w:rsid w:val="00D172C8"/>
    <w:rsid w:val="00D44F79"/>
    <w:rsid w:val="00D4665A"/>
    <w:rsid w:val="00D60F48"/>
    <w:rsid w:val="00D632A9"/>
    <w:rsid w:val="00D63DB9"/>
    <w:rsid w:val="00D657EE"/>
    <w:rsid w:val="00D679A1"/>
    <w:rsid w:val="00D72DD2"/>
    <w:rsid w:val="00DA2F7E"/>
    <w:rsid w:val="00DA5810"/>
    <w:rsid w:val="00DA6777"/>
    <w:rsid w:val="00DA7B20"/>
    <w:rsid w:val="00DB0AC8"/>
    <w:rsid w:val="00DB3150"/>
    <w:rsid w:val="00DB658C"/>
    <w:rsid w:val="00DB6E6B"/>
    <w:rsid w:val="00DC1080"/>
    <w:rsid w:val="00DC162B"/>
    <w:rsid w:val="00DC26A2"/>
    <w:rsid w:val="00DC7113"/>
    <w:rsid w:val="00DD1A58"/>
    <w:rsid w:val="00DD288E"/>
    <w:rsid w:val="00DD610A"/>
    <w:rsid w:val="00DE70A8"/>
    <w:rsid w:val="00DF4B6C"/>
    <w:rsid w:val="00E016F7"/>
    <w:rsid w:val="00E06D90"/>
    <w:rsid w:val="00E10C66"/>
    <w:rsid w:val="00E21688"/>
    <w:rsid w:val="00E2535A"/>
    <w:rsid w:val="00E2589B"/>
    <w:rsid w:val="00E27189"/>
    <w:rsid w:val="00E3111A"/>
    <w:rsid w:val="00E4467B"/>
    <w:rsid w:val="00E53CB0"/>
    <w:rsid w:val="00E8496E"/>
    <w:rsid w:val="00E84B66"/>
    <w:rsid w:val="00E8520B"/>
    <w:rsid w:val="00E86D78"/>
    <w:rsid w:val="00E9541E"/>
    <w:rsid w:val="00E95666"/>
    <w:rsid w:val="00EB0FE8"/>
    <w:rsid w:val="00EC0D74"/>
    <w:rsid w:val="00ED44CF"/>
    <w:rsid w:val="00EE01A2"/>
    <w:rsid w:val="00EE0951"/>
    <w:rsid w:val="00EE1F8D"/>
    <w:rsid w:val="00EE279A"/>
    <w:rsid w:val="00F00A8A"/>
    <w:rsid w:val="00F05B11"/>
    <w:rsid w:val="00F07FCA"/>
    <w:rsid w:val="00F20757"/>
    <w:rsid w:val="00F22FEE"/>
    <w:rsid w:val="00F25831"/>
    <w:rsid w:val="00F4525D"/>
    <w:rsid w:val="00F54C0F"/>
    <w:rsid w:val="00F5754A"/>
    <w:rsid w:val="00F638C2"/>
    <w:rsid w:val="00F6439A"/>
    <w:rsid w:val="00F65499"/>
    <w:rsid w:val="00F718AB"/>
    <w:rsid w:val="00F73E32"/>
    <w:rsid w:val="00F771E1"/>
    <w:rsid w:val="00F82AB6"/>
    <w:rsid w:val="00F96651"/>
    <w:rsid w:val="00F96CE7"/>
    <w:rsid w:val="00FB5BFB"/>
    <w:rsid w:val="00FC799E"/>
    <w:rsid w:val="00FD4073"/>
    <w:rsid w:val="00FD55E4"/>
    <w:rsid w:val="00FD6298"/>
    <w:rsid w:val="00FD7DC2"/>
    <w:rsid w:val="00FE0E72"/>
    <w:rsid w:val="00FE1C63"/>
    <w:rsid w:val="00FE1EF5"/>
    <w:rsid w:val="00FF2F86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  <w:style w:type="character" w:customStyle="1" w:styleId="WW8Num3z4">
    <w:name w:val="WW8Num3z4"/>
    <w:rsid w:val="0004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character" w:customStyle="1" w:styleId="Nagwek2Znak">
    <w:name w:val="Nagłówek 2 Znak"/>
    <w:link w:val="Nagwek2"/>
    <w:rsid w:val="00DC7113"/>
    <w:rPr>
      <w:sz w:val="24"/>
    </w:rPr>
  </w:style>
  <w:style w:type="table" w:styleId="Tabela-Siatka">
    <w:name w:val="Table Grid"/>
    <w:basedOn w:val="Standardowy"/>
    <w:rsid w:val="00BE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7C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7CC0"/>
  </w:style>
  <w:style w:type="paragraph" w:styleId="NormalnyWeb">
    <w:name w:val="Normal (Web)"/>
    <w:basedOn w:val="Normalny"/>
    <w:uiPriority w:val="99"/>
    <w:unhideWhenUsed/>
    <w:rsid w:val="00087C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04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5A0F91"/>
  </w:style>
  <w:style w:type="character" w:customStyle="1" w:styleId="markedcontent">
    <w:name w:val="markedcontent"/>
    <w:basedOn w:val="Domylnaczcionkaakapitu"/>
    <w:rsid w:val="00F73E32"/>
  </w:style>
  <w:style w:type="character" w:styleId="Odwoaniedokomentarza">
    <w:name w:val="annotation reference"/>
    <w:basedOn w:val="Domylnaczcionkaakapitu"/>
    <w:rsid w:val="00B37A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A52"/>
  </w:style>
  <w:style w:type="character" w:customStyle="1" w:styleId="TekstkomentarzaZnak">
    <w:name w:val="Tekst komentarza Znak"/>
    <w:basedOn w:val="Domylnaczcionkaakapitu"/>
    <w:link w:val="Tekstkomentarza"/>
    <w:rsid w:val="00B37A52"/>
  </w:style>
  <w:style w:type="paragraph" w:styleId="Tematkomentarza">
    <w:name w:val="annotation subject"/>
    <w:basedOn w:val="Tekstkomentarza"/>
    <w:next w:val="Tekstkomentarza"/>
    <w:link w:val="TematkomentarzaZnak"/>
    <w:rsid w:val="00B37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A52"/>
    <w:rPr>
      <w:b/>
      <w:bCs/>
    </w:rPr>
  </w:style>
  <w:style w:type="character" w:customStyle="1" w:styleId="WW8Num3z4">
    <w:name w:val="WW8Num3z4"/>
    <w:rsid w:val="0004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wytarg.pl/dok/mpzp/nowy_targ_24/2022-nt24-jednolity-teks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3871-2984-4FDC-80A6-DD04D6B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210</TotalTime>
  <Pages>1</Pages>
  <Words>2275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Lucyna Batkiewicz</cp:lastModifiedBy>
  <cp:revision>5</cp:revision>
  <cp:lastPrinted>2020-05-06T10:06:00Z</cp:lastPrinted>
  <dcterms:created xsi:type="dcterms:W3CDTF">2023-03-02T07:54:00Z</dcterms:created>
  <dcterms:modified xsi:type="dcterms:W3CDTF">2023-04-17T11:56:00Z</dcterms:modified>
</cp:coreProperties>
</file>